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BB" w:rsidRDefault="00A009BB" w:rsidP="008E5508">
      <w:pPr>
        <w:pStyle w:val="Normaallaadveeb"/>
        <w:rPr>
          <w:b/>
          <w:color w:val="575757"/>
        </w:rPr>
      </w:pPr>
      <w:r>
        <w:rPr>
          <w:b/>
          <w:color w:val="575757"/>
        </w:rPr>
        <w:t xml:space="preserve">                                                                                                     KINNITATUD</w:t>
      </w:r>
    </w:p>
    <w:p w:rsidR="00A009BB" w:rsidRDefault="00A009BB" w:rsidP="008E5508">
      <w:pPr>
        <w:pStyle w:val="Normaallaadveeb"/>
        <w:rPr>
          <w:b/>
          <w:color w:val="575757"/>
        </w:rPr>
      </w:pPr>
      <w:r>
        <w:rPr>
          <w:b/>
          <w:color w:val="575757"/>
        </w:rPr>
        <w:t xml:space="preserve">                                                                                           Direktori kk nr. 13/1-2/</w:t>
      </w:r>
    </w:p>
    <w:p w:rsidR="00A009BB" w:rsidRDefault="00A009BB" w:rsidP="008E5508">
      <w:pPr>
        <w:pStyle w:val="Normaallaadveeb"/>
        <w:rPr>
          <w:b/>
          <w:color w:val="575757"/>
        </w:rPr>
      </w:pPr>
      <w:r>
        <w:rPr>
          <w:b/>
          <w:color w:val="575757"/>
        </w:rPr>
        <w:t xml:space="preserve">                                                                                                     10.09.2018</w:t>
      </w:r>
    </w:p>
    <w:p w:rsidR="00A009BB" w:rsidRDefault="00A009BB" w:rsidP="008E5508">
      <w:pPr>
        <w:pStyle w:val="Normaallaadveeb"/>
        <w:rPr>
          <w:b/>
          <w:color w:val="575757"/>
        </w:rPr>
      </w:pPr>
    </w:p>
    <w:p w:rsidR="00A009BB" w:rsidRDefault="00A009BB" w:rsidP="008E5508">
      <w:pPr>
        <w:pStyle w:val="Normaallaadveeb"/>
        <w:rPr>
          <w:b/>
          <w:color w:val="575757"/>
        </w:rPr>
      </w:pPr>
    </w:p>
    <w:p w:rsidR="00A009BB" w:rsidRDefault="00A009BB" w:rsidP="008E5508">
      <w:pPr>
        <w:pStyle w:val="Normaallaadveeb"/>
        <w:rPr>
          <w:b/>
          <w:color w:val="575757"/>
        </w:rPr>
      </w:pPr>
    </w:p>
    <w:p w:rsidR="00A009BB" w:rsidRDefault="00A009BB" w:rsidP="008E5508">
      <w:pPr>
        <w:pStyle w:val="Normaallaadveeb"/>
        <w:rPr>
          <w:b/>
          <w:color w:val="575757"/>
        </w:rPr>
      </w:pPr>
    </w:p>
    <w:p w:rsidR="00A009BB" w:rsidRDefault="00A009BB" w:rsidP="008E5508">
      <w:pPr>
        <w:pStyle w:val="Normaallaadveeb"/>
        <w:rPr>
          <w:b/>
          <w:color w:val="575757"/>
        </w:rPr>
      </w:pPr>
    </w:p>
    <w:p w:rsidR="008E5508" w:rsidRDefault="003F5E85" w:rsidP="008E5508">
      <w:pPr>
        <w:pStyle w:val="Normaallaadveeb"/>
        <w:rPr>
          <w:b/>
          <w:color w:val="575757"/>
        </w:rPr>
      </w:pPr>
      <w:r w:rsidRPr="00E5569F">
        <w:rPr>
          <w:b/>
          <w:color w:val="575757"/>
        </w:rPr>
        <w:t>KOSE R</w:t>
      </w:r>
      <w:r w:rsidR="002F4A16" w:rsidRPr="00E5569F">
        <w:rPr>
          <w:b/>
          <w:color w:val="575757"/>
        </w:rPr>
        <w:t xml:space="preserve">aamatukogu komplekteerimise ja </w:t>
      </w:r>
      <w:r w:rsidR="00E5569F">
        <w:rPr>
          <w:b/>
          <w:color w:val="575757"/>
        </w:rPr>
        <w:t xml:space="preserve">teavikute </w:t>
      </w:r>
      <w:r w:rsidR="002F4A16" w:rsidRPr="00E5569F">
        <w:rPr>
          <w:b/>
          <w:color w:val="575757"/>
        </w:rPr>
        <w:t>säilitamise põhimõtted.</w:t>
      </w:r>
    </w:p>
    <w:p w:rsidR="00A63279" w:rsidRPr="00E5569F" w:rsidRDefault="00A63279" w:rsidP="008E5508">
      <w:pPr>
        <w:pStyle w:val="Normaallaadveeb"/>
        <w:rPr>
          <w:b/>
          <w:color w:val="575757"/>
        </w:rPr>
      </w:pPr>
      <w:r>
        <w:rPr>
          <w:b/>
          <w:color w:val="575757"/>
        </w:rPr>
        <w:t>KOMPLEKTEERIMINE</w:t>
      </w:r>
    </w:p>
    <w:p w:rsidR="008E5508" w:rsidRDefault="003F5E85" w:rsidP="008E5508">
      <w:pPr>
        <w:pStyle w:val="Normaallaadveeb"/>
        <w:rPr>
          <w:color w:val="575757"/>
        </w:rPr>
      </w:pPr>
      <w:r>
        <w:rPr>
          <w:color w:val="575757"/>
        </w:rPr>
        <w:t>Kose R</w:t>
      </w:r>
      <w:r w:rsidR="002F4A16" w:rsidRPr="0043527C">
        <w:rPr>
          <w:color w:val="575757"/>
        </w:rPr>
        <w:t>aamatukogu</w:t>
      </w:r>
      <w:r w:rsidR="008E5508" w:rsidRPr="0043527C">
        <w:rPr>
          <w:color w:val="575757"/>
        </w:rPr>
        <w:t xml:space="preserve"> komple</w:t>
      </w:r>
      <w:r w:rsidR="002F4A16" w:rsidRPr="0043527C">
        <w:rPr>
          <w:color w:val="575757"/>
        </w:rPr>
        <w:t xml:space="preserve">kteerimispõhimõtete aluseks on </w:t>
      </w:r>
      <w:r w:rsidR="008E5508" w:rsidRPr="0043527C">
        <w:rPr>
          <w:color w:val="575757"/>
        </w:rPr>
        <w:t xml:space="preserve"> kultuurimini</w:t>
      </w:r>
      <w:r w:rsidR="002F4A16" w:rsidRPr="0043527C">
        <w:rPr>
          <w:color w:val="575757"/>
        </w:rPr>
        <w:t>stri 12. juuli 2004. a määrus</w:t>
      </w:r>
      <w:r w:rsidR="008E5508" w:rsidRPr="0043527C">
        <w:rPr>
          <w:color w:val="575757"/>
        </w:rPr>
        <w:t xml:space="preserve"> nr 9 „Rahvaraamatukogu töökorralduse juhend“, kultuuriministri 9. jaanuari 2015. a</w:t>
      </w:r>
      <w:r w:rsidR="002F4A16" w:rsidRPr="0043527C">
        <w:rPr>
          <w:color w:val="575757"/>
        </w:rPr>
        <w:t xml:space="preserve"> määrus</w:t>
      </w:r>
      <w:r w:rsidR="008E5508" w:rsidRPr="0043527C">
        <w:rPr>
          <w:color w:val="575757"/>
        </w:rPr>
        <w:t xml:space="preserve"> nr 1 „Rahvaraamatukogudele riigieelarvest finantseeritavate kulude jaotamise kord“</w:t>
      </w:r>
      <w:r w:rsidR="002F4A16" w:rsidRPr="0043527C">
        <w:rPr>
          <w:color w:val="575757"/>
        </w:rPr>
        <w:t>,</w:t>
      </w:r>
      <w:r w:rsidR="008E5508" w:rsidRPr="0043527C">
        <w:rPr>
          <w:color w:val="575757"/>
        </w:rPr>
        <w:t xml:space="preserve"> </w:t>
      </w:r>
      <w:r w:rsidR="002F4A16" w:rsidRPr="0043527C">
        <w:rPr>
          <w:color w:val="575757"/>
        </w:rPr>
        <w:t>„</w:t>
      </w:r>
      <w:r>
        <w:rPr>
          <w:color w:val="575757"/>
        </w:rPr>
        <w:t>Kose R</w:t>
      </w:r>
      <w:r w:rsidR="002F4A16" w:rsidRPr="0043527C">
        <w:rPr>
          <w:color w:val="575757"/>
        </w:rPr>
        <w:t xml:space="preserve">aamatukogu </w:t>
      </w:r>
      <w:r w:rsidR="008E5508" w:rsidRPr="0043527C">
        <w:rPr>
          <w:color w:val="575757"/>
        </w:rPr>
        <w:t xml:space="preserve"> põhimäärus“, mis sätestab asutuse põhiülesandeks koguda, säilitada ja teha lugejale kättesaadavaks temale vajalikud trükised, </w:t>
      </w:r>
      <w:proofErr w:type="spellStart"/>
      <w:r w:rsidR="008E5508" w:rsidRPr="0043527C">
        <w:rPr>
          <w:color w:val="575757"/>
        </w:rPr>
        <w:t>auvised</w:t>
      </w:r>
      <w:proofErr w:type="spellEnd"/>
      <w:r w:rsidR="008E5508" w:rsidRPr="0043527C">
        <w:rPr>
          <w:color w:val="575757"/>
        </w:rPr>
        <w:t xml:space="preserve"> ja teised teavikud ning avalikud andmebaasid.</w:t>
      </w:r>
    </w:p>
    <w:p w:rsidR="00A63279" w:rsidRDefault="009C0308" w:rsidP="00A63279">
      <w:pPr>
        <w:pStyle w:val="Normaallaadveeb"/>
        <w:rPr>
          <w:rFonts w:cs="Calibri"/>
        </w:rPr>
      </w:pPr>
      <w:r w:rsidRPr="008746C1">
        <w:rPr>
          <w:rFonts w:cs="Calibri"/>
        </w:rPr>
        <w:t xml:space="preserve">Komplekteerimispõhimõtted on suunav juhend komplekteerimisalase töö ühtsete põhimõtete väljatoomiseks. Kirjanduse komplekteerimine toimub valikuliselt ning prioriteediks on eesti autorite ilukirjandus ning tõlkekirjandusest väärtkirjandus. Teadmiskirjandusest on eelistatud Eestit puudutav kirjandus ning tarbekirjandusest laiemale lugejaskonnale huvipakkuvad teavikud. Pööratakse suuremat tähelepanu elukestvat õppimist ja enesetäiendamist toetavate teavikute hankimisele. </w:t>
      </w:r>
    </w:p>
    <w:p w:rsidR="009C0308" w:rsidRDefault="009C0308" w:rsidP="009C0308">
      <w:pPr>
        <w:pStyle w:val="Normaallaadveeb"/>
        <w:rPr>
          <w:rFonts w:cs="Calibri"/>
        </w:rPr>
      </w:pPr>
      <w:r>
        <w:rPr>
          <w:rFonts w:cs="Calibri"/>
        </w:rPr>
        <w:t>Oru haruraamatukogu</w:t>
      </w:r>
      <w:r w:rsidRPr="008746C1">
        <w:rPr>
          <w:rFonts w:cs="Calibri"/>
        </w:rPr>
        <w:t xml:space="preserve"> ülesandeks on õpilastele põhikogu teenuse pakkumine, kuna  raamatukogu asu</w:t>
      </w:r>
      <w:r w:rsidR="00A63279">
        <w:rPr>
          <w:rFonts w:cs="Calibri"/>
        </w:rPr>
        <w:t>b</w:t>
      </w:r>
      <w:r w:rsidRPr="008746C1">
        <w:rPr>
          <w:rFonts w:cs="Calibri"/>
        </w:rPr>
        <w:t xml:space="preserve"> koolihoones. Õpikuid komplekteeri</w:t>
      </w:r>
      <w:r w:rsidR="00A63279">
        <w:rPr>
          <w:rFonts w:cs="Calibri"/>
        </w:rPr>
        <w:t>b</w:t>
      </w:r>
      <w:r w:rsidRPr="008746C1">
        <w:rPr>
          <w:rFonts w:cs="Calibri"/>
        </w:rPr>
        <w:t xml:space="preserve"> </w:t>
      </w:r>
      <w:r w:rsidR="00A63279">
        <w:rPr>
          <w:rFonts w:cs="Calibri"/>
        </w:rPr>
        <w:t xml:space="preserve">Oru </w:t>
      </w:r>
      <w:r w:rsidRPr="008746C1">
        <w:rPr>
          <w:rFonts w:cs="Calibri"/>
        </w:rPr>
        <w:t xml:space="preserve">Põhikool ise oma õppekirjanduse kogudesse. Kogude kujundamisel arvestame vastavalt võimalustele nii õpilaste kui õpetajate vajadustega, </w:t>
      </w:r>
      <w:r w:rsidR="00A63279">
        <w:rPr>
          <w:rFonts w:cs="Calibri"/>
        </w:rPr>
        <w:t xml:space="preserve">püüdes </w:t>
      </w:r>
      <w:r w:rsidRPr="008746C1">
        <w:rPr>
          <w:rFonts w:cs="Calibri"/>
        </w:rPr>
        <w:t>komplekteerid</w:t>
      </w:r>
      <w:r w:rsidR="00A63279">
        <w:rPr>
          <w:rFonts w:cs="Calibri"/>
        </w:rPr>
        <w:t>a</w:t>
      </w:r>
      <w:r w:rsidRPr="008746C1">
        <w:rPr>
          <w:rFonts w:cs="Calibri"/>
        </w:rPr>
        <w:t xml:space="preserve"> tavapärasest suuremas mahus õppekava toetamiseks vajalikke teavikuid</w:t>
      </w:r>
      <w:r w:rsidR="00A63279">
        <w:rPr>
          <w:rFonts w:cs="Calibri"/>
        </w:rPr>
        <w:t>.</w:t>
      </w:r>
    </w:p>
    <w:p w:rsidR="00A63279" w:rsidRDefault="009C0308" w:rsidP="009C0308">
      <w:pPr>
        <w:pStyle w:val="Normaallaadveeb"/>
        <w:rPr>
          <w:rFonts w:cs="Calibri"/>
        </w:rPr>
      </w:pPr>
      <w:r w:rsidRPr="008746C1">
        <w:rPr>
          <w:rFonts w:cs="Calibri"/>
        </w:rPr>
        <w:t xml:space="preserve">Teavikute komplekteerimisel tehakse koostööd valla </w:t>
      </w:r>
      <w:r>
        <w:rPr>
          <w:rFonts w:cs="Calibri"/>
        </w:rPr>
        <w:t>haru</w:t>
      </w:r>
      <w:r w:rsidRPr="008746C1">
        <w:rPr>
          <w:rFonts w:cs="Calibri"/>
        </w:rPr>
        <w:t>raamatukogudega</w:t>
      </w:r>
      <w:r w:rsidR="00A63279">
        <w:rPr>
          <w:rFonts w:cs="Calibri"/>
        </w:rPr>
        <w:t xml:space="preserve"> püüdes vältida liigset dubleerimist</w:t>
      </w:r>
      <w:r w:rsidRPr="008746C1">
        <w:rPr>
          <w:rFonts w:cs="Calibri"/>
        </w:rPr>
        <w:t xml:space="preserve">. </w:t>
      </w:r>
    </w:p>
    <w:p w:rsidR="009C0308" w:rsidRDefault="009C0308" w:rsidP="009C0308">
      <w:pPr>
        <w:pStyle w:val="Normaallaadveeb"/>
        <w:rPr>
          <w:rFonts w:cs="Arial"/>
          <w:color w:val="111111"/>
          <w:shd w:val="clear" w:color="auto" w:fill="FFFFFF"/>
        </w:rPr>
      </w:pPr>
      <w:r w:rsidRPr="008746C1">
        <w:t xml:space="preserve">Kogude kujundamisel tegeletakse järjekindlalt </w:t>
      </w:r>
      <w:proofErr w:type="spellStart"/>
      <w:r w:rsidRPr="008746C1">
        <w:rPr>
          <w:rFonts w:cs="Arial"/>
          <w:color w:val="111111"/>
          <w:shd w:val="clear" w:color="auto" w:fill="FFFFFF"/>
        </w:rPr>
        <w:t>järelkomplekteerimisega</w:t>
      </w:r>
      <w:proofErr w:type="spellEnd"/>
      <w:r w:rsidRPr="008746C1">
        <w:rPr>
          <w:rFonts w:cs="Arial"/>
          <w:color w:val="111111"/>
          <w:shd w:val="clear" w:color="auto" w:fill="FFFFFF"/>
        </w:rPr>
        <w:t xml:space="preserve"> ja annetuste </w:t>
      </w:r>
      <w:proofErr w:type="spellStart"/>
      <w:r w:rsidRPr="008746C1">
        <w:rPr>
          <w:rFonts w:cs="Arial"/>
          <w:color w:val="111111"/>
          <w:shd w:val="clear" w:color="auto" w:fill="FFFFFF"/>
        </w:rPr>
        <w:t>arvelevõtmisega</w:t>
      </w:r>
      <w:proofErr w:type="spellEnd"/>
      <w:r w:rsidRPr="008746C1">
        <w:rPr>
          <w:rFonts w:cs="Arial"/>
          <w:color w:val="111111"/>
          <w:shd w:val="clear" w:color="auto" w:fill="FFFFFF"/>
        </w:rPr>
        <w:t>.</w:t>
      </w:r>
    </w:p>
    <w:p w:rsidR="008E5508" w:rsidRPr="00040B5B" w:rsidRDefault="009C0308" w:rsidP="008E5508">
      <w:pPr>
        <w:pStyle w:val="Normaallaadveeb"/>
        <w:rPr>
          <w:color w:val="575757"/>
        </w:rPr>
      </w:pPr>
      <w:r w:rsidRPr="008746C1">
        <w:rPr>
          <w:rFonts w:cs="Calibri"/>
        </w:rPr>
        <w:t xml:space="preserve">Perioodika komplekteerimisel on põhimõtteks, et kättesaadav oleks enamus Eestis ilmuvast perioodikast. Võõrkeelset perioodikat komplekteeritakse vastavalt vajadusele ning </w:t>
      </w:r>
      <w:r w:rsidRPr="00040B5B">
        <w:rPr>
          <w:color w:val="575757"/>
        </w:rPr>
        <w:t>võimalustele.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543"/>
        <w:gridCol w:w="3544"/>
      </w:tblGrid>
      <w:tr w:rsidR="00980DB7" w:rsidRPr="008746C1" w:rsidTr="00980DB7">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b/>
                <w:sz w:val="24"/>
                <w:szCs w:val="24"/>
                <w:lang w:eastAsia="et-EE"/>
              </w:rPr>
              <w:t>Eestikeelne kirjandus täiskasvanutele</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Kose</w:t>
            </w:r>
            <w:r w:rsidRPr="008746C1">
              <w:rPr>
                <w:rFonts w:ascii="Times New Roman" w:eastAsia="Times New Roman" w:hAnsi="Times New Roman" w:cs="Times New Roman"/>
                <w:b/>
                <w:sz w:val="24"/>
                <w:szCs w:val="24"/>
                <w:lang w:eastAsia="et-EE"/>
              </w:rPr>
              <w:t xml:space="preserve"> raamatukogu</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b/>
                <w:sz w:val="24"/>
                <w:szCs w:val="24"/>
                <w:lang w:eastAsia="et-EE"/>
              </w:rPr>
              <w:t xml:space="preserve"> harukogu</w:t>
            </w:r>
            <w:r>
              <w:rPr>
                <w:rFonts w:ascii="Times New Roman" w:eastAsia="Times New Roman" w:hAnsi="Times New Roman" w:cs="Times New Roman"/>
                <w:b/>
                <w:sz w:val="24"/>
                <w:szCs w:val="24"/>
                <w:lang w:eastAsia="et-EE"/>
              </w:rPr>
              <w:t>d</w:t>
            </w:r>
          </w:p>
        </w:tc>
      </w:tr>
      <w:tr w:rsidR="00980DB7" w:rsidRPr="008746C1" w:rsidTr="00980DB7">
        <w:trPr>
          <w:trHeight w:val="639"/>
        </w:trPr>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Ilukirjandus</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040B5B">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r w:rsidRPr="008746C1">
              <w:rPr>
                <w:rFonts w:ascii="Times New Roman" w:eastAsia="Times New Roman" w:hAnsi="Times New Roman" w:cs="Times New Roman"/>
                <w:sz w:val="24"/>
                <w:szCs w:val="24"/>
                <w:lang w:eastAsia="et-EE"/>
              </w:rPr>
              <w:br/>
              <w:t>laiemale lugejaskonnale huvipakkuvaid teavikuid</w:t>
            </w:r>
            <w:r w:rsidR="00040B5B">
              <w:rPr>
                <w:rFonts w:ascii="Times New Roman" w:eastAsia="Times New Roman" w:hAnsi="Times New Roman" w:cs="Times New Roman"/>
                <w:sz w:val="24"/>
                <w:szCs w:val="24"/>
                <w:lang w:eastAsia="et-EE"/>
              </w:rPr>
              <w:t xml:space="preserve"> maksimaalselt </w:t>
            </w:r>
            <w:r w:rsidRPr="008746C1">
              <w:rPr>
                <w:rFonts w:ascii="Times New Roman" w:eastAsia="Times New Roman" w:hAnsi="Times New Roman" w:cs="Times New Roman"/>
                <w:sz w:val="24"/>
                <w:szCs w:val="24"/>
                <w:lang w:eastAsia="et-EE"/>
              </w:rPr>
              <w:t xml:space="preserve"> </w:t>
            </w:r>
            <w:r w:rsidR="00040B5B">
              <w:rPr>
                <w:rFonts w:ascii="Times New Roman" w:eastAsia="Times New Roman" w:hAnsi="Times New Roman" w:cs="Times New Roman"/>
                <w:sz w:val="24"/>
                <w:szCs w:val="24"/>
                <w:lang w:eastAsia="et-EE"/>
              </w:rPr>
              <w:t>2</w:t>
            </w:r>
            <w:r w:rsidRPr="008746C1">
              <w:rPr>
                <w:rFonts w:ascii="Times New Roman" w:eastAsia="Times New Roman" w:hAnsi="Times New Roman" w:cs="Times New Roman"/>
                <w:sz w:val="24"/>
                <w:szCs w:val="24"/>
                <w:lang w:eastAsia="et-EE"/>
              </w:rPr>
              <w:t xml:space="preserve"> eksemplar</w:t>
            </w:r>
            <w:r w:rsidR="00040B5B">
              <w:rPr>
                <w:rFonts w:ascii="Times New Roman" w:eastAsia="Times New Roman" w:hAnsi="Times New Roman" w:cs="Times New Roman"/>
                <w:sz w:val="24"/>
                <w:szCs w:val="24"/>
                <w:lang w:eastAsia="et-EE"/>
              </w:rPr>
              <w:t>i</w:t>
            </w:r>
            <w:r w:rsidRPr="008746C1">
              <w:rPr>
                <w:rFonts w:ascii="Times New Roman" w:eastAsia="Times New Roman" w:hAnsi="Times New Roman" w:cs="Times New Roman"/>
                <w:sz w:val="24"/>
                <w:szCs w:val="24"/>
                <w:lang w:eastAsia="et-EE"/>
              </w:rPr>
              <w:br/>
              <w:t>(luulet valikuliselt 1 eksemplar)</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040B5B">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r w:rsidRPr="008746C1">
              <w:rPr>
                <w:rFonts w:ascii="Times New Roman" w:eastAsia="Times New Roman" w:hAnsi="Times New Roman" w:cs="Times New Roman"/>
                <w:sz w:val="24"/>
                <w:szCs w:val="24"/>
                <w:lang w:eastAsia="et-EE"/>
              </w:rPr>
              <w:br/>
            </w:r>
            <w:r w:rsidRPr="008746C1">
              <w:rPr>
                <w:rFonts w:ascii="Times New Roman" w:eastAsia="Times New Roman" w:hAnsi="Times New Roman" w:cs="Times New Roman"/>
                <w:sz w:val="24"/>
                <w:szCs w:val="24"/>
                <w:lang w:eastAsia="et-EE"/>
              </w:rPr>
              <w:br/>
              <w:t>(luulet valikuliselt 1 eksemplar)</w:t>
            </w:r>
          </w:p>
        </w:tc>
      </w:tr>
      <w:tr w:rsidR="00980DB7" w:rsidRPr="008746C1" w:rsidTr="00980DB7">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Teadmiskirjandus</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r w:rsidRPr="008746C1">
              <w:rPr>
                <w:rFonts w:ascii="Times New Roman" w:eastAsia="Times New Roman" w:hAnsi="Times New Roman" w:cs="Times New Roman"/>
                <w:sz w:val="24"/>
                <w:szCs w:val="24"/>
                <w:lang w:eastAsia="et-EE"/>
              </w:rPr>
              <w:br/>
              <w:t>laiemale lugejaskonnale huvipakkuvaid teavikuid rohkem kui 1 eksemplar</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040B5B">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r w:rsidRPr="008746C1">
              <w:rPr>
                <w:rFonts w:ascii="Times New Roman" w:eastAsia="Times New Roman" w:hAnsi="Times New Roman" w:cs="Times New Roman"/>
                <w:sz w:val="24"/>
                <w:szCs w:val="24"/>
                <w:lang w:eastAsia="et-EE"/>
              </w:rPr>
              <w:br/>
            </w:r>
          </w:p>
        </w:tc>
      </w:tr>
      <w:tr w:rsidR="00980DB7" w:rsidRPr="008746C1" w:rsidTr="00980DB7">
        <w:trPr>
          <w:trHeight w:val="651"/>
        </w:trPr>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Perioodika</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Päevalehti 1 eksemplar, ülejäänud perioodika valikuliselt 1 eksemplar</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Päevalehti 1 eksemplar, ülejäänud perioodika valikuliselt 1 eksemplar</w:t>
            </w:r>
          </w:p>
        </w:tc>
      </w:tr>
      <w:tr w:rsidR="00980DB7" w:rsidRPr="008746C1" w:rsidTr="00980DB7">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SA Kultuurileht väljaanded</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980DB7">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Kultuurkapitali poolt toetatavad väljaanded</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w:t>
            </w:r>
            <w:r w:rsidRPr="008746C1">
              <w:rPr>
                <w:rFonts w:ascii="Times New Roman" w:eastAsia="Times New Roman" w:hAnsi="Times New Roman" w:cs="Times New Roman"/>
                <w:b/>
                <w:sz w:val="24"/>
                <w:szCs w:val="24"/>
                <w:lang w:eastAsia="et-EE"/>
              </w:rPr>
              <w:t>Eestikeelne kirjandus lastele ja noortele</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Kose</w:t>
            </w:r>
            <w:r w:rsidRPr="008746C1">
              <w:rPr>
                <w:rFonts w:ascii="Times New Roman" w:eastAsia="Times New Roman" w:hAnsi="Times New Roman" w:cs="Times New Roman"/>
                <w:b/>
                <w:sz w:val="24"/>
                <w:szCs w:val="24"/>
                <w:lang w:eastAsia="et-EE"/>
              </w:rPr>
              <w:t xml:space="preserve"> raamatukogu</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b/>
                <w:sz w:val="24"/>
                <w:szCs w:val="24"/>
                <w:lang w:eastAsia="et-EE"/>
              </w:rPr>
              <w:t>harukogu</w:t>
            </w:r>
            <w:r>
              <w:rPr>
                <w:rFonts w:ascii="Times New Roman" w:eastAsia="Times New Roman" w:hAnsi="Times New Roman" w:cs="Times New Roman"/>
                <w:b/>
                <w:sz w:val="24"/>
                <w:szCs w:val="24"/>
                <w:lang w:eastAsia="et-EE"/>
              </w:rPr>
              <w:t>d</w:t>
            </w:r>
          </w:p>
        </w:tc>
      </w:tr>
      <w:tr w:rsidR="00980DB7" w:rsidRPr="008746C1" w:rsidTr="002A41B0">
        <w:trPr>
          <w:trHeight w:val="639"/>
        </w:trPr>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Ilukirjandus</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980DB7">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Valikuliselt 1 eksemplar, </w:t>
            </w:r>
            <w:r w:rsidRPr="008746C1">
              <w:rPr>
                <w:rFonts w:ascii="Times New Roman" w:eastAsia="Times New Roman" w:hAnsi="Times New Roman" w:cs="Times New Roman"/>
                <w:sz w:val="24"/>
                <w:szCs w:val="24"/>
                <w:lang w:eastAsia="et-EE"/>
              </w:rPr>
              <w:br/>
              <w:t>kooli õppekava täitmist toetavaid teavikuid m</w:t>
            </w:r>
            <w:r>
              <w:rPr>
                <w:rFonts w:ascii="Times New Roman" w:eastAsia="Times New Roman" w:hAnsi="Times New Roman" w:cs="Times New Roman"/>
                <w:sz w:val="24"/>
                <w:szCs w:val="24"/>
                <w:lang w:eastAsia="et-EE"/>
              </w:rPr>
              <w:t>aksi</w:t>
            </w:r>
            <w:r w:rsidRPr="008746C1">
              <w:rPr>
                <w:rFonts w:ascii="Times New Roman" w:eastAsia="Times New Roman" w:hAnsi="Times New Roman" w:cs="Times New Roman"/>
                <w:sz w:val="24"/>
                <w:szCs w:val="24"/>
                <w:lang w:eastAsia="et-EE"/>
              </w:rPr>
              <w:t>maalselt 3 eksemplari</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040B5B">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Valikuliselt 1 eksemplar, </w:t>
            </w:r>
            <w:r w:rsidR="00040B5B">
              <w:rPr>
                <w:rFonts w:ascii="Times New Roman" w:eastAsia="Times New Roman" w:hAnsi="Times New Roman" w:cs="Times New Roman"/>
                <w:sz w:val="24"/>
                <w:szCs w:val="24"/>
                <w:lang w:eastAsia="et-EE"/>
              </w:rPr>
              <w:t>Oru harukogus kooli õppekava täitmist toetavaid teavikuid maksimaalselt 3 eksemplar</w:t>
            </w:r>
            <w:r w:rsidRPr="008746C1">
              <w:rPr>
                <w:rFonts w:ascii="Times New Roman" w:eastAsia="Times New Roman" w:hAnsi="Times New Roman" w:cs="Times New Roman"/>
                <w:sz w:val="24"/>
                <w:szCs w:val="24"/>
                <w:lang w:eastAsia="et-EE"/>
              </w:rPr>
              <w:br/>
            </w:r>
          </w:p>
        </w:tc>
      </w:tr>
      <w:tr w:rsidR="00980DB7" w:rsidRPr="008746C1" w:rsidTr="002A41B0">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Teadmiskirjandus</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040B5B">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r w:rsidRPr="008746C1">
              <w:rPr>
                <w:rFonts w:ascii="Times New Roman" w:eastAsia="Times New Roman" w:hAnsi="Times New Roman" w:cs="Times New Roman"/>
                <w:sz w:val="24"/>
                <w:szCs w:val="24"/>
                <w:lang w:eastAsia="et-EE"/>
              </w:rPr>
              <w:br/>
              <w:t>õppetöös enam huvipakkuvaid teavikuid m</w:t>
            </w:r>
            <w:r w:rsidR="00040B5B">
              <w:rPr>
                <w:rFonts w:ascii="Times New Roman" w:eastAsia="Times New Roman" w:hAnsi="Times New Roman" w:cs="Times New Roman"/>
                <w:sz w:val="24"/>
                <w:szCs w:val="24"/>
                <w:lang w:eastAsia="et-EE"/>
              </w:rPr>
              <w:t>aksi</w:t>
            </w:r>
            <w:r w:rsidRPr="008746C1">
              <w:rPr>
                <w:rFonts w:ascii="Times New Roman" w:eastAsia="Times New Roman" w:hAnsi="Times New Roman" w:cs="Times New Roman"/>
                <w:sz w:val="24"/>
                <w:szCs w:val="24"/>
                <w:lang w:eastAsia="et-EE"/>
              </w:rPr>
              <w:t xml:space="preserve">maalselt </w:t>
            </w:r>
            <w:r w:rsidR="00040B5B">
              <w:rPr>
                <w:rFonts w:ascii="Times New Roman" w:eastAsia="Times New Roman" w:hAnsi="Times New Roman" w:cs="Times New Roman"/>
                <w:sz w:val="24"/>
                <w:szCs w:val="24"/>
                <w:lang w:eastAsia="et-EE"/>
              </w:rPr>
              <w:t xml:space="preserve"> 2</w:t>
            </w:r>
            <w:r w:rsidRPr="008746C1">
              <w:rPr>
                <w:rFonts w:ascii="Times New Roman" w:eastAsia="Times New Roman" w:hAnsi="Times New Roman" w:cs="Times New Roman"/>
                <w:sz w:val="24"/>
                <w:szCs w:val="24"/>
                <w:lang w:eastAsia="et-EE"/>
              </w:rPr>
              <w:t xml:space="preserve"> eksemplar</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040B5B">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r w:rsidR="00040B5B">
              <w:rPr>
                <w:rFonts w:ascii="Times New Roman" w:eastAsia="Times New Roman" w:hAnsi="Times New Roman" w:cs="Times New Roman"/>
                <w:sz w:val="24"/>
                <w:szCs w:val="24"/>
                <w:lang w:eastAsia="et-EE"/>
              </w:rPr>
              <w:t xml:space="preserve"> , Oru harukogus</w:t>
            </w:r>
            <w:r w:rsidRPr="008746C1">
              <w:rPr>
                <w:rFonts w:ascii="Times New Roman" w:eastAsia="Times New Roman" w:hAnsi="Times New Roman" w:cs="Times New Roman"/>
                <w:sz w:val="24"/>
                <w:szCs w:val="24"/>
                <w:lang w:eastAsia="et-EE"/>
              </w:rPr>
              <w:t> </w:t>
            </w:r>
            <w:r w:rsidR="00040B5B" w:rsidRPr="008746C1">
              <w:rPr>
                <w:rFonts w:ascii="Times New Roman" w:eastAsia="Times New Roman" w:hAnsi="Times New Roman" w:cs="Times New Roman"/>
                <w:sz w:val="24"/>
                <w:szCs w:val="24"/>
                <w:lang w:eastAsia="et-EE"/>
              </w:rPr>
              <w:t>õppetöös enam huvipakkuvaid teavikuid m</w:t>
            </w:r>
            <w:r w:rsidR="00040B5B">
              <w:rPr>
                <w:rFonts w:ascii="Times New Roman" w:eastAsia="Times New Roman" w:hAnsi="Times New Roman" w:cs="Times New Roman"/>
                <w:sz w:val="24"/>
                <w:szCs w:val="24"/>
                <w:lang w:eastAsia="et-EE"/>
              </w:rPr>
              <w:t>aksi</w:t>
            </w:r>
            <w:r w:rsidR="00040B5B" w:rsidRPr="008746C1">
              <w:rPr>
                <w:rFonts w:ascii="Times New Roman" w:eastAsia="Times New Roman" w:hAnsi="Times New Roman" w:cs="Times New Roman"/>
                <w:sz w:val="24"/>
                <w:szCs w:val="24"/>
                <w:lang w:eastAsia="et-EE"/>
              </w:rPr>
              <w:t xml:space="preserve">maalselt </w:t>
            </w:r>
            <w:r w:rsidR="00040B5B">
              <w:rPr>
                <w:rFonts w:ascii="Times New Roman" w:eastAsia="Times New Roman" w:hAnsi="Times New Roman" w:cs="Times New Roman"/>
                <w:sz w:val="24"/>
                <w:szCs w:val="24"/>
                <w:lang w:eastAsia="et-EE"/>
              </w:rPr>
              <w:t xml:space="preserve"> 2</w:t>
            </w:r>
            <w:r w:rsidR="00040B5B" w:rsidRPr="008746C1">
              <w:rPr>
                <w:rFonts w:ascii="Times New Roman" w:eastAsia="Times New Roman" w:hAnsi="Times New Roman" w:cs="Times New Roman"/>
                <w:sz w:val="24"/>
                <w:szCs w:val="24"/>
                <w:lang w:eastAsia="et-EE"/>
              </w:rPr>
              <w:t xml:space="preserve"> eksemplar</w:t>
            </w:r>
          </w:p>
        </w:tc>
      </w:tr>
      <w:tr w:rsidR="00980DB7" w:rsidRPr="008746C1" w:rsidTr="002A41B0">
        <w:trPr>
          <w:trHeight w:val="651"/>
        </w:trPr>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Eelkooliealistele ja väikelastele mõeldud</w:t>
            </w:r>
            <w:r w:rsidRPr="008746C1">
              <w:rPr>
                <w:rFonts w:ascii="Times New Roman" w:eastAsia="Times New Roman" w:hAnsi="Times New Roman" w:cs="Times New Roman"/>
                <w:sz w:val="24"/>
                <w:szCs w:val="24"/>
                <w:lang w:eastAsia="et-EE"/>
              </w:rPr>
              <w:br/>
              <w:t>raamatud</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Vigurraamatud</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Lauamängud</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Perioodika</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Päevalehed 1 eksemplar, muu perioodika valikuliselt 1 eksemplar</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w:t>
            </w:r>
            <w:r w:rsidRPr="008746C1">
              <w:rPr>
                <w:rFonts w:ascii="Times New Roman" w:eastAsia="Times New Roman" w:hAnsi="Times New Roman" w:cs="Times New Roman"/>
                <w:b/>
                <w:sz w:val="24"/>
                <w:szCs w:val="24"/>
                <w:lang w:eastAsia="et-EE"/>
              </w:rPr>
              <w:t>Võõrkeelne kirjandus</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Kose</w:t>
            </w:r>
            <w:r w:rsidRPr="008746C1">
              <w:rPr>
                <w:rFonts w:ascii="Times New Roman" w:eastAsia="Times New Roman" w:hAnsi="Times New Roman" w:cs="Times New Roman"/>
                <w:b/>
                <w:sz w:val="24"/>
                <w:szCs w:val="24"/>
                <w:lang w:eastAsia="et-EE"/>
              </w:rPr>
              <w:t xml:space="preserve"> raamatukogu</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b/>
                <w:sz w:val="24"/>
                <w:szCs w:val="24"/>
                <w:lang w:eastAsia="et-EE"/>
              </w:rPr>
              <w:t>harukogu</w:t>
            </w:r>
          </w:p>
        </w:tc>
      </w:tr>
      <w:tr w:rsidR="00980DB7" w:rsidRPr="008746C1" w:rsidTr="002A41B0">
        <w:trPr>
          <w:trHeight w:val="639"/>
        </w:trPr>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Ilukirjandus täiskasvanutele</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Valikuliselt 1 eksemplar </w:t>
            </w:r>
            <w:r w:rsidRPr="008746C1">
              <w:rPr>
                <w:rFonts w:ascii="Times New Roman" w:eastAsia="Times New Roman" w:hAnsi="Times New Roman" w:cs="Times New Roman"/>
                <w:sz w:val="24"/>
                <w:szCs w:val="24"/>
                <w:lang w:eastAsia="et-EE"/>
              </w:rPr>
              <w:br/>
              <w:t xml:space="preserve">laiemale venekeelsele ja ingliskeelsele lugejaskonnale huvipakkuvaid teavikuid </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Ei komplekteerita</w:t>
            </w:r>
          </w:p>
        </w:tc>
      </w:tr>
      <w:tr w:rsidR="00980DB7" w:rsidRPr="008746C1" w:rsidTr="002A41B0">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Ilukirjandus lastele ja noortele</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Valikuliselt 1 eksemplar ingliskeelseid kooli õppekava täitmist toetavaid teavikuid ja ingliskeelseid </w:t>
            </w:r>
            <w:proofErr w:type="spellStart"/>
            <w:r w:rsidRPr="008746C1">
              <w:rPr>
                <w:rFonts w:ascii="Times New Roman" w:eastAsia="Times New Roman" w:hAnsi="Times New Roman" w:cs="Times New Roman"/>
                <w:sz w:val="24"/>
                <w:szCs w:val="24"/>
                <w:lang w:eastAsia="et-EE"/>
              </w:rPr>
              <w:t>menukeid</w:t>
            </w:r>
            <w:proofErr w:type="spellEnd"/>
            <w:r w:rsidRPr="008746C1">
              <w:rPr>
                <w:rFonts w:ascii="Times New Roman" w:eastAsia="Times New Roman" w:hAnsi="Times New Roman" w:cs="Times New Roman"/>
                <w:sz w:val="24"/>
                <w:szCs w:val="24"/>
                <w:lang w:eastAsia="et-EE"/>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Ei komplekteerita</w:t>
            </w:r>
          </w:p>
        </w:tc>
      </w:tr>
      <w:tr w:rsidR="00980DB7" w:rsidRPr="008746C1" w:rsidTr="002A41B0">
        <w:trPr>
          <w:trHeight w:val="651"/>
        </w:trPr>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Teadmiskirjandus</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Valikuliselt 1 eksemplar </w:t>
            </w:r>
            <w:r w:rsidRPr="008746C1">
              <w:rPr>
                <w:rFonts w:ascii="Times New Roman" w:eastAsia="Times New Roman" w:hAnsi="Times New Roman" w:cs="Times New Roman"/>
                <w:sz w:val="24"/>
                <w:szCs w:val="24"/>
                <w:lang w:eastAsia="et-EE"/>
              </w:rPr>
              <w:br/>
              <w:t xml:space="preserve">laiemale lugejaskonnale huvipakkuvaid teavikuid </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Ei komplekteeri</w:t>
            </w:r>
          </w:p>
        </w:tc>
      </w:tr>
      <w:tr w:rsidR="00980DB7" w:rsidRPr="008746C1" w:rsidTr="002A41B0">
        <w:tc>
          <w:tcPr>
            <w:tcW w:w="2802"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Perioodika</w:t>
            </w:r>
          </w:p>
        </w:tc>
        <w:tc>
          <w:tcPr>
            <w:tcW w:w="3543"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r w:rsidRPr="008746C1">
              <w:rPr>
                <w:rFonts w:ascii="Times New Roman" w:eastAsia="Times New Roman" w:hAnsi="Times New Roman" w:cs="Times New Roman"/>
                <w:sz w:val="24"/>
                <w:szCs w:val="24"/>
                <w:lang w:eastAsia="et-EE"/>
              </w:rPr>
              <w:br/>
              <w:t>(moe-ja sisustusajakirjad)</w:t>
            </w:r>
          </w:p>
        </w:tc>
        <w:tc>
          <w:tcPr>
            <w:tcW w:w="354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r w:rsidRPr="008746C1">
              <w:rPr>
                <w:rFonts w:ascii="Times New Roman" w:eastAsia="Times New Roman" w:hAnsi="Times New Roman" w:cs="Times New Roman"/>
                <w:sz w:val="24"/>
                <w:szCs w:val="24"/>
                <w:lang w:eastAsia="et-EE"/>
              </w:rPr>
              <w:br/>
              <w:t>(moeajakirjad)</w:t>
            </w:r>
          </w:p>
        </w:tc>
      </w:tr>
    </w:tbl>
    <w:p w:rsidR="00980DB7" w:rsidRPr="008746C1" w:rsidRDefault="00980DB7" w:rsidP="00980DB7">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w:t>
      </w:r>
    </w:p>
    <w:p w:rsidR="00980DB7" w:rsidRPr="008746C1" w:rsidRDefault="00980DB7" w:rsidP="00980DB7">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Calibri"/>
          <w:b/>
          <w:sz w:val="24"/>
          <w:szCs w:val="24"/>
          <w:lang w:eastAsia="et-EE"/>
        </w:rPr>
        <w:t> </w:t>
      </w:r>
    </w:p>
    <w:p w:rsidR="00980DB7" w:rsidRPr="008746C1" w:rsidRDefault="00980DB7" w:rsidP="00980DB7">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Calibri"/>
          <w:b/>
          <w:sz w:val="24"/>
          <w:szCs w:val="24"/>
          <w:lang w:eastAsia="et-EE"/>
        </w:rPr>
        <w:t>Riigieelarvelise toetuse kasutamine (vähemalt 30% teavikute soetuseks mõeldud riigieelarvelisest toetusest)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911"/>
        <w:gridCol w:w="2621"/>
      </w:tblGrid>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b/>
                <w:sz w:val="24"/>
                <w:szCs w:val="24"/>
                <w:lang w:eastAsia="et-EE"/>
              </w:rPr>
              <w:t>Riigieelarvelise toetuse kasutamine</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Kose</w:t>
            </w:r>
            <w:r w:rsidRPr="008746C1">
              <w:rPr>
                <w:rFonts w:ascii="Times New Roman" w:eastAsia="Times New Roman" w:hAnsi="Times New Roman" w:cs="Times New Roman"/>
                <w:b/>
                <w:sz w:val="24"/>
                <w:szCs w:val="24"/>
                <w:lang w:eastAsia="et-EE"/>
              </w:rPr>
              <w:t xml:space="preserve"> raamatukogu</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b/>
                <w:sz w:val="24"/>
                <w:szCs w:val="24"/>
                <w:lang w:eastAsia="et-EE"/>
              </w:rPr>
              <w:t>harukogu</w:t>
            </w:r>
            <w:r>
              <w:rPr>
                <w:rFonts w:ascii="Times New Roman" w:eastAsia="Times New Roman" w:hAnsi="Times New Roman" w:cs="Times New Roman"/>
                <w:b/>
                <w:sz w:val="24"/>
                <w:szCs w:val="24"/>
                <w:lang w:eastAsia="et-EE"/>
              </w:rPr>
              <w:t>d</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Eesti Kultuurkapitali kirjanduse sihtkapitali aastapreemia saanud ja </w:t>
            </w:r>
            <w:proofErr w:type="spellStart"/>
            <w:r w:rsidRPr="008746C1">
              <w:rPr>
                <w:rFonts w:ascii="Times New Roman" w:eastAsia="Times New Roman" w:hAnsi="Times New Roman" w:cs="Times New Roman"/>
                <w:sz w:val="24"/>
                <w:szCs w:val="24"/>
                <w:lang w:eastAsia="et-EE"/>
              </w:rPr>
              <w:t>nomineeritud</w:t>
            </w:r>
            <w:proofErr w:type="spellEnd"/>
            <w:r w:rsidRPr="008746C1">
              <w:rPr>
                <w:rFonts w:ascii="Times New Roman" w:eastAsia="Times New Roman" w:hAnsi="Times New Roman" w:cs="Times New Roman"/>
                <w:sz w:val="24"/>
                <w:szCs w:val="24"/>
                <w:lang w:eastAsia="et-EE"/>
              </w:rPr>
              <w:t xml:space="preserve"> raamatud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Valikuliselt </w:t>
            </w:r>
            <w:r w:rsidRPr="008746C1">
              <w:rPr>
                <w:rFonts w:ascii="Times New Roman" w:eastAsia="Times New Roman" w:hAnsi="Times New Roman" w:cs="Times New Roman"/>
                <w:sz w:val="24"/>
                <w:szCs w:val="24"/>
                <w:lang w:eastAsia="et-EE"/>
              </w:rPr>
              <w:t>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Riigi kultuuri aastapreemia saanud raamatud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Valikuliselt </w:t>
            </w:r>
            <w:r w:rsidRPr="008746C1">
              <w:rPr>
                <w:rFonts w:ascii="Times New Roman" w:eastAsia="Times New Roman" w:hAnsi="Times New Roman" w:cs="Times New Roman"/>
                <w:sz w:val="24"/>
                <w:szCs w:val="24"/>
                <w:lang w:eastAsia="et-EE"/>
              </w:rPr>
              <w:t>1 eksemplar</w:t>
            </w:r>
          </w:p>
        </w:tc>
      </w:tr>
      <w:tr w:rsidR="00980DB7" w:rsidRPr="008746C1" w:rsidTr="002A41B0">
        <w:trPr>
          <w:trHeight w:val="651"/>
        </w:trPr>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Balti Assamblee kirjandusauhind (Eesti autor või eestikeelsed tõlked)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Euroopa Kirjandusauhind (Eesti autor või eestikeelsed tõlked)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Eesti Kultuurkapitali kirjanduse sihtkapitali soovitatud teavikud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Valikuliselt</w:t>
            </w:r>
            <w:r w:rsidRPr="008746C1">
              <w:rPr>
                <w:rFonts w:ascii="Times New Roman" w:eastAsia="Times New Roman" w:hAnsi="Times New Roman" w:cs="Times New Roman"/>
                <w:sz w:val="24"/>
                <w:szCs w:val="24"/>
                <w:lang w:eastAsia="et-EE"/>
              </w:rPr>
              <w:t xml:space="preserve"> 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Eesti Kirjanike Liidu romaanivõistluse võidutööd ja </w:t>
            </w:r>
            <w:proofErr w:type="spellStart"/>
            <w:r w:rsidRPr="008746C1">
              <w:rPr>
                <w:rFonts w:ascii="Times New Roman" w:eastAsia="Times New Roman" w:hAnsi="Times New Roman" w:cs="Times New Roman"/>
                <w:sz w:val="24"/>
                <w:szCs w:val="24"/>
                <w:lang w:eastAsia="et-EE"/>
              </w:rPr>
              <w:t>äramärgitud</w:t>
            </w:r>
            <w:proofErr w:type="spellEnd"/>
            <w:r w:rsidRPr="008746C1">
              <w:rPr>
                <w:rFonts w:ascii="Times New Roman" w:eastAsia="Times New Roman" w:hAnsi="Times New Roman" w:cs="Times New Roman"/>
                <w:sz w:val="24"/>
                <w:szCs w:val="24"/>
                <w:lang w:eastAsia="et-EE"/>
              </w:rPr>
              <w:t xml:space="preserve"> teosed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Valikuliselt </w:t>
            </w:r>
            <w:r w:rsidRPr="008746C1">
              <w:rPr>
                <w:rFonts w:ascii="Times New Roman" w:eastAsia="Times New Roman" w:hAnsi="Times New Roman" w:cs="Times New Roman"/>
                <w:sz w:val="24"/>
                <w:szCs w:val="24"/>
                <w:lang w:eastAsia="et-EE"/>
              </w:rPr>
              <w:t>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Kohalikke kirjanduspreemiaid saanud raamatud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Valikuliselt </w:t>
            </w:r>
            <w:r w:rsidRPr="008746C1">
              <w:rPr>
                <w:rFonts w:ascii="Times New Roman" w:eastAsia="Times New Roman" w:hAnsi="Times New Roman" w:cs="Times New Roman"/>
                <w:sz w:val="24"/>
                <w:szCs w:val="24"/>
                <w:lang w:eastAsia="et-EE"/>
              </w:rPr>
              <w:t>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Teosed sarjast „ Eesti mõttelugu“</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Teosed sarjast „ Avatud Eesti Raamat“</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25 kauneimat Eesti raamatut ja 5 kauneimat Eesti lasteraamatut konkursil auhinnatud raamatud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8746C1">
              <w:rPr>
                <w:rFonts w:ascii="Times New Roman" w:eastAsia="Times New Roman" w:hAnsi="Times New Roman" w:cs="Times New Roman"/>
                <w:sz w:val="24"/>
                <w:szCs w:val="24"/>
                <w:lang w:eastAsia="et-EE"/>
              </w:rPr>
              <w:t>Põlvepikuraamatu</w:t>
            </w:r>
            <w:proofErr w:type="spellEnd"/>
            <w:r w:rsidRPr="008746C1">
              <w:rPr>
                <w:rFonts w:ascii="Times New Roman" w:eastAsia="Times New Roman" w:hAnsi="Times New Roman" w:cs="Times New Roman"/>
                <w:sz w:val="24"/>
                <w:szCs w:val="24"/>
                <w:lang w:eastAsia="et-EE"/>
              </w:rPr>
              <w:t xml:space="preserve"> konkursi laureaadid, Paabeli Torni, Aasta Rosina, Nukitsa auhinna saanud raamatud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Minimaalselt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Eesti Lastekirjanduse Keskuse ja kirjastuse Tänapäev noorsooromaani võistluse auhinna saanud raamatud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Minimaalselt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Kultuuriministeeriumi toetusvoorudest toetust saanud teavikud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Muuseumide ja riigiasutuste väljaanded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Ei komplekteerita</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b/>
                <w:sz w:val="24"/>
                <w:szCs w:val="24"/>
                <w:lang w:eastAsia="et-EE"/>
              </w:rPr>
              <w:t>Perioodika</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SA Kultuurileht väljaanded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 xml:space="preserve">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Eesti Kultuurkapitali poolt toetatavad väljaanded</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Valikuliselt 1 eksemplar</w:t>
            </w:r>
          </w:p>
        </w:tc>
      </w:tr>
      <w:tr w:rsidR="00980DB7" w:rsidRPr="008746C1" w:rsidTr="002A41B0">
        <w:tc>
          <w:tcPr>
            <w:tcW w:w="4074"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Erialaajakiri Raamatukogu</w:t>
            </w:r>
          </w:p>
        </w:tc>
        <w:tc>
          <w:tcPr>
            <w:tcW w:w="291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1 eksemplar</w:t>
            </w:r>
          </w:p>
        </w:tc>
        <w:tc>
          <w:tcPr>
            <w:tcW w:w="2621" w:type="dxa"/>
            <w:tcBorders>
              <w:top w:val="single" w:sz="4" w:space="0" w:color="auto"/>
              <w:left w:val="single" w:sz="4" w:space="0" w:color="auto"/>
              <w:bottom w:val="single" w:sz="4" w:space="0" w:color="auto"/>
              <w:right w:val="single" w:sz="4" w:space="0" w:color="auto"/>
            </w:tcBorders>
            <w:hideMark/>
          </w:tcPr>
          <w:p w:rsidR="00980DB7" w:rsidRPr="008746C1" w:rsidRDefault="00980DB7" w:rsidP="002A41B0">
            <w:pPr>
              <w:spacing w:before="100" w:beforeAutospacing="1" w:after="100" w:afterAutospacing="1" w:line="240" w:lineRule="auto"/>
              <w:rPr>
                <w:rFonts w:ascii="Times New Roman" w:eastAsia="Times New Roman" w:hAnsi="Times New Roman" w:cs="Times New Roman"/>
                <w:sz w:val="24"/>
                <w:szCs w:val="24"/>
                <w:lang w:eastAsia="et-EE"/>
              </w:rPr>
            </w:pPr>
            <w:r w:rsidRPr="008746C1">
              <w:rPr>
                <w:rFonts w:ascii="Times New Roman" w:eastAsia="Times New Roman" w:hAnsi="Times New Roman" w:cs="Times New Roman"/>
                <w:sz w:val="24"/>
                <w:szCs w:val="24"/>
                <w:lang w:eastAsia="et-EE"/>
              </w:rPr>
              <w:t>Ei komplekteeri</w:t>
            </w:r>
          </w:p>
        </w:tc>
      </w:tr>
    </w:tbl>
    <w:p w:rsidR="00040B5B" w:rsidRDefault="00040B5B" w:rsidP="00980DB7">
      <w:pPr>
        <w:spacing w:before="100" w:beforeAutospacing="1" w:after="100" w:afterAutospacing="1" w:line="240" w:lineRule="auto"/>
        <w:rPr>
          <w:rFonts w:ascii="Times New Roman" w:eastAsia="Times New Roman" w:hAnsi="Times New Roman" w:cs="Times New Roman"/>
          <w:sz w:val="24"/>
          <w:szCs w:val="24"/>
          <w:lang w:eastAsia="et-EE"/>
        </w:rPr>
      </w:pPr>
    </w:p>
    <w:p w:rsidR="00040B5B" w:rsidRDefault="00040B5B" w:rsidP="00980DB7">
      <w:pPr>
        <w:spacing w:before="100" w:beforeAutospacing="1" w:after="100" w:afterAutospacing="1" w:line="240" w:lineRule="auto"/>
        <w:rPr>
          <w:rFonts w:ascii="Times New Roman" w:eastAsia="Times New Roman" w:hAnsi="Times New Roman" w:cs="Times New Roman"/>
          <w:sz w:val="24"/>
          <w:szCs w:val="24"/>
          <w:lang w:eastAsia="et-EE"/>
        </w:rPr>
      </w:pPr>
    </w:p>
    <w:p w:rsidR="00040B5B" w:rsidRDefault="00040B5B" w:rsidP="00980DB7">
      <w:pPr>
        <w:spacing w:before="100" w:beforeAutospacing="1" w:after="100" w:afterAutospacing="1" w:line="240" w:lineRule="auto"/>
        <w:rPr>
          <w:rFonts w:ascii="Times New Roman" w:eastAsia="Times New Roman" w:hAnsi="Times New Roman" w:cs="Times New Roman"/>
          <w:sz w:val="24"/>
          <w:szCs w:val="24"/>
          <w:lang w:eastAsia="et-EE"/>
        </w:rPr>
      </w:pPr>
    </w:p>
    <w:p w:rsidR="00040B5B" w:rsidRDefault="00040B5B" w:rsidP="00980DB7">
      <w:pPr>
        <w:spacing w:before="100" w:beforeAutospacing="1" w:after="100" w:afterAutospacing="1" w:line="240" w:lineRule="auto"/>
        <w:rPr>
          <w:rFonts w:ascii="Times New Roman" w:eastAsia="Times New Roman" w:hAnsi="Times New Roman" w:cs="Times New Roman"/>
          <w:sz w:val="24"/>
          <w:szCs w:val="24"/>
          <w:lang w:eastAsia="et-EE"/>
        </w:rPr>
      </w:pPr>
    </w:p>
    <w:p w:rsidR="00040B5B" w:rsidRDefault="00040B5B" w:rsidP="00980DB7">
      <w:pPr>
        <w:spacing w:before="100" w:beforeAutospacing="1" w:after="100" w:afterAutospacing="1" w:line="240" w:lineRule="auto"/>
        <w:rPr>
          <w:rFonts w:ascii="Times New Roman" w:eastAsia="Times New Roman" w:hAnsi="Times New Roman" w:cs="Times New Roman"/>
          <w:sz w:val="24"/>
          <w:szCs w:val="24"/>
          <w:lang w:eastAsia="et-EE"/>
        </w:rPr>
      </w:pPr>
    </w:p>
    <w:p w:rsidR="00530795" w:rsidRDefault="00980DB7" w:rsidP="00530795">
      <w:pPr>
        <w:spacing w:before="100" w:beforeAutospacing="1" w:after="100" w:afterAutospacing="1" w:line="240" w:lineRule="auto"/>
        <w:rPr>
          <w:rFonts w:ascii="Times New Roman" w:eastAsia="Batang" w:hAnsi="Times New Roman" w:cs="Times New Roman"/>
          <w:b/>
          <w:sz w:val="24"/>
          <w:szCs w:val="24"/>
          <w:lang w:eastAsia="et-EE"/>
        </w:rPr>
      </w:pPr>
      <w:r w:rsidRPr="008746C1">
        <w:rPr>
          <w:rFonts w:ascii="Times New Roman" w:eastAsia="Times New Roman" w:hAnsi="Times New Roman" w:cs="Times New Roman"/>
          <w:sz w:val="24"/>
          <w:szCs w:val="24"/>
          <w:lang w:eastAsia="et-EE"/>
        </w:rPr>
        <w:t> </w:t>
      </w:r>
      <w:r w:rsidR="000D6C0C" w:rsidRPr="00A63279">
        <w:rPr>
          <w:rFonts w:ascii="Times New Roman" w:eastAsia="Batang" w:hAnsi="Times New Roman" w:cs="Times New Roman"/>
          <w:b/>
          <w:sz w:val="24"/>
          <w:szCs w:val="24"/>
          <w:lang w:eastAsia="et-EE"/>
        </w:rPr>
        <w:t xml:space="preserve">SÄILITAMINE  HOIDLAS </w:t>
      </w:r>
    </w:p>
    <w:p w:rsidR="001F552E" w:rsidRPr="003F5E85" w:rsidRDefault="001F552E" w:rsidP="00530795">
      <w:pPr>
        <w:spacing w:before="100" w:beforeAutospacing="1" w:after="100" w:afterAutospacing="1" w:line="240" w:lineRule="auto"/>
        <w:rPr>
          <w:rFonts w:ascii="Times New Roman" w:eastAsia="Batang" w:hAnsi="Times New Roman" w:cs="Times New Roman"/>
          <w:sz w:val="24"/>
          <w:szCs w:val="24"/>
          <w:lang w:eastAsia="et-EE"/>
        </w:rPr>
      </w:pPr>
      <w:proofErr w:type="spellStart"/>
      <w:r w:rsidRPr="00A63279">
        <w:rPr>
          <w:rFonts w:ascii="Times New Roman" w:eastAsia="Batang" w:hAnsi="Times New Roman" w:cs="Times New Roman"/>
          <w:b/>
          <w:sz w:val="24"/>
          <w:szCs w:val="24"/>
          <w:lang w:eastAsia="et-EE"/>
        </w:rPr>
        <w:t>Üldpõhimõte</w:t>
      </w:r>
      <w:proofErr w:type="spellEnd"/>
      <w:r w:rsidRPr="00A63279">
        <w:rPr>
          <w:rFonts w:ascii="Times New Roman" w:eastAsia="Batang" w:hAnsi="Times New Roman" w:cs="Times New Roman"/>
          <w:b/>
          <w:sz w:val="24"/>
          <w:szCs w:val="24"/>
          <w:lang w:eastAsia="et-EE"/>
        </w:rPr>
        <w:t>:</w:t>
      </w:r>
      <w:r w:rsidRPr="003F5E85">
        <w:rPr>
          <w:rFonts w:ascii="Times New Roman" w:eastAsia="Batang" w:hAnsi="Times New Roman" w:cs="Times New Roman"/>
          <w:sz w:val="24"/>
          <w:szCs w:val="24"/>
          <w:lang w:eastAsia="et-EE"/>
        </w:rPr>
        <w:t xml:space="preserve"> Hoidlas säilitatakse</w:t>
      </w:r>
      <w:r w:rsidR="00C76B52" w:rsidRPr="003F5E85">
        <w:rPr>
          <w:rFonts w:ascii="Times New Roman" w:eastAsia="Batang" w:hAnsi="Times New Roman" w:cs="Times New Roman"/>
          <w:sz w:val="24"/>
          <w:szCs w:val="24"/>
          <w:lang w:eastAsia="et-EE"/>
        </w:rPr>
        <w:t xml:space="preserve"> terved, puhtad ja pikaajalist kasutamist võimaldavad </w:t>
      </w:r>
      <w:r w:rsidRPr="003F5E85">
        <w:rPr>
          <w:rFonts w:ascii="Times New Roman" w:eastAsia="Batang" w:hAnsi="Times New Roman" w:cs="Times New Roman"/>
          <w:sz w:val="24"/>
          <w:szCs w:val="24"/>
          <w:lang w:eastAsia="et-EE"/>
        </w:rPr>
        <w:t xml:space="preserve"> väärtkirjanduse  eksemplarid </w:t>
      </w:r>
    </w:p>
    <w:tbl>
      <w:tblPr>
        <w:tblW w:w="7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7"/>
        <w:gridCol w:w="3445"/>
      </w:tblGrid>
      <w:tr w:rsidR="001F552E" w:rsidRPr="009E24A7" w:rsidTr="00A44EC0">
        <w:trPr>
          <w:trHeight w:val="751"/>
          <w:jc w:val="center"/>
        </w:trPr>
        <w:tc>
          <w:tcPr>
            <w:tcW w:w="3997" w:type="dxa"/>
            <w:vAlign w:val="center"/>
          </w:tcPr>
          <w:p w:rsidR="001F552E" w:rsidRPr="00980DB7" w:rsidRDefault="001F552E" w:rsidP="00A44EC0">
            <w:pPr>
              <w:spacing w:after="0" w:line="240" w:lineRule="auto"/>
              <w:rPr>
                <w:rFonts w:ascii="Times New Roman" w:eastAsia="Batang" w:hAnsi="Times New Roman" w:cs="Times New Roman"/>
                <w:b/>
                <w:sz w:val="24"/>
                <w:szCs w:val="24"/>
                <w:lang w:eastAsia="et-EE"/>
              </w:rPr>
            </w:pPr>
            <w:r w:rsidRPr="00980DB7">
              <w:rPr>
                <w:rFonts w:ascii="Times New Roman" w:eastAsia="Batang" w:hAnsi="Times New Roman" w:cs="Times New Roman"/>
                <w:b/>
                <w:sz w:val="24"/>
                <w:szCs w:val="24"/>
                <w:lang w:eastAsia="et-EE"/>
              </w:rPr>
              <w:t>Teemad</w:t>
            </w:r>
          </w:p>
        </w:tc>
        <w:tc>
          <w:tcPr>
            <w:tcW w:w="3445" w:type="dxa"/>
            <w:vAlign w:val="center"/>
          </w:tcPr>
          <w:p w:rsidR="001F552E" w:rsidRPr="00980DB7" w:rsidRDefault="001F552E" w:rsidP="00A44EC0">
            <w:pPr>
              <w:spacing w:after="0" w:line="240" w:lineRule="auto"/>
              <w:rPr>
                <w:rFonts w:ascii="Times New Roman" w:eastAsia="Batang" w:hAnsi="Times New Roman" w:cs="Times New Roman"/>
                <w:sz w:val="24"/>
                <w:szCs w:val="24"/>
                <w:lang w:eastAsia="et-EE"/>
              </w:rPr>
            </w:pPr>
          </w:p>
        </w:tc>
      </w:tr>
      <w:tr w:rsidR="001F552E" w:rsidRPr="009E24A7" w:rsidTr="00A44EC0">
        <w:trPr>
          <w:jc w:val="center"/>
        </w:trPr>
        <w:tc>
          <w:tcPr>
            <w:tcW w:w="3997" w:type="dxa"/>
          </w:tcPr>
          <w:p w:rsidR="001F552E" w:rsidRPr="00980DB7" w:rsidRDefault="001F552E" w:rsidP="00A44EC0">
            <w:pPr>
              <w:spacing w:after="0" w:line="240" w:lineRule="auto"/>
              <w:rPr>
                <w:rFonts w:ascii="Times New Roman" w:eastAsia="Batang" w:hAnsi="Times New Roman" w:cs="Times New Roman"/>
                <w:sz w:val="24"/>
                <w:szCs w:val="24"/>
                <w:u w:val="single"/>
                <w:lang w:eastAsia="et-EE"/>
              </w:rPr>
            </w:pPr>
            <w:r w:rsidRPr="00980DB7">
              <w:rPr>
                <w:rFonts w:ascii="Times New Roman" w:eastAsia="Batang" w:hAnsi="Times New Roman" w:cs="Times New Roman"/>
                <w:sz w:val="24"/>
                <w:szCs w:val="24"/>
                <w:u w:val="single"/>
                <w:lang w:eastAsia="et-EE"/>
              </w:rPr>
              <w:t>Eestikeelne  Ilukirjandus</w:t>
            </w:r>
          </w:p>
          <w:p w:rsidR="001F552E" w:rsidRPr="00980DB7" w:rsidRDefault="001F552E" w:rsidP="00A44EC0">
            <w:pPr>
              <w:spacing w:after="0" w:line="240" w:lineRule="auto"/>
              <w:rPr>
                <w:rFonts w:ascii="Times New Roman" w:eastAsia="Batang" w:hAnsi="Times New Roman" w:cs="Times New Roman"/>
                <w:sz w:val="24"/>
                <w:szCs w:val="24"/>
                <w:u w:val="single"/>
                <w:lang w:eastAsia="et-EE"/>
              </w:rPr>
            </w:pPr>
            <w:r w:rsidRPr="00980DB7">
              <w:rPr>
                <w:rFonts w:ascii="Times New Roman" w:eastAsia="Batang" w:hAnsi="Times New Roman" w:cs="Times New Roman"/>
                <w:sz w:val="24"/>
                <w:szCs w:val="24"/>
                <w:u w:val="single"/>
                <w:lang w:eastAsia="et-EE"/>
              </w:rPr>
              <w:t xml:space="preserve">( sh. </w:t>
            </w:r>
            <w:proofErr w:type="spellStart"/>
            <w:r w:rsidRPr="00980DB7">
              <w:rPr>
                <w:rFonts w:ascii="Times New Roman" w:eastAsia="Batang" w:hAnsi="Times New Roman" w:cs="Times New Roman"/>
                <w:sz w:val="24"/>
                <w:szCs w:val="24"/>
                <w:u w:val="single"/>
                <w:lang w:eastAsia="et-EE"/>
              </w:rPr>
              <w:t>lastekirjandus</w:t>
            </w:r>
            <w:proofErr w:type="spellEnd"/>
            <w:r w:rsidRPr="00980DB7">
              <w:rPr>
                <w:rFonts w:ascii="Times New Roman" w:eastAsia="Batang" w:hAnsi="Times New Roman" w:cs="Times New Roman"/>
                <w:sz w:val="24"/>
                <w:szCs w:val="24"/>
                <w:u w:val="single"/>
                <w:lang w:eastAsia="et-EE"/>
              </w:rPr>
              <w:t>)</w:t>
            </w:r>
          </w:p>
        </w:tc>
        <w:tc>
          <w:tcPr>
            <w:tcW w:w="3445" w:type="dxa"/>
          </w:tcPr>
          <w:p w:rsidR="001F552E"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 xml:space="preserve">Klassikaline ilukirjandus, kooli kohustuslik kirjandus, annetatud kogud </w:t>
            </w:r>
          </w:p>
          <w:p w:rsidR="001F552E" w:rsidRPr="00980DB7" w:rsidRDefault="001F552E" w:rsidP="001F552E">
            <w:pPr>
              <w:spacing w:after="0" w:line="240" w:lineRule="auto"/>
              <w:rPr>
                <w:rFonts w:ascii="Times New Roman" w:eastAsia="Batang" w:hAnsi="Times New Roman" w:cs="Times New Roman"/>
                <w:sz w:val="24"/>
                <w:szCs w:val="24"/>
                <w:lang w:eastAsia="et-EE"/>
              </w:rPr>
            </w:pPr>
          </w:p>
        </w:tc>
      </w:tr>
      <w:tr w:rsidR="001F552E" w:rsidRPr="009E24A7" w:rsidTr="00A44EC0">
        <w:trPr>
          <w:jc w:val="center"/>
        </w:trPr>
        <w:tc>
          <w:tcPr>
            <w:tcW w:w="3997" w:type="dxa"/>
          </w:tcPr>
          <w:p w:rsidR="001F552E" w:rsidRPr="00980DB7" w:rsidRDefault="001F552E" w:rsidP="00A44EC0">
            <w:pPr>
              <w:spacing w:after="0" w:line="240" w:lineRule="auto"/>
              <w:rPr>
                <w:rFonts w:ascii="Times New Roman" w:eastAsia="Batang" w:hAnsi="Times New Roman" w:cs="Times New Roman"/>
                <w:sz w:val="24"/>
                <w:szCs w:val="24"/>
                <w:u w:val="single"/>
                <w:lang w:eastAsia="et-EE"/>
              </w:rPr>
            </w:pPr>
            <w:r w:rsidRPr="00980DB7">
              <w:rPr>
                <w:rFonts w:ascii="Times New Roman" w:eastAsia="Batang" w:hAnsi="Times New Roman" w:cs="Times New Roman"/>
                <w:sz w:val="24"/>
                <w:szCs w:val="24"/>
                <w:u w:val="single"/>
                <w:lang w:eastAsia="et-EE"/>
              </w:rPr>
              <w:t>Võõrkeelne ilukirjandus</w:t>
            </w:r>
          </w:p>
        </w:tc>
        <w:tc>
          <w:tcPr>
            <w:tcW w:w="3445" w:type="dxa"/>
          </w:tcPr>
          <w:p w:rsidR="001F552E"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 xml:space="preserve">Klassikaline ilukirjandus , kooli kohustuslik kirjandus </w:t>
            </w:r>
          </w:p>
        </w:tc>
      </w:tr>
      <w:tr w:rsidR="001F552E" w:rsidRPr="009E24A7" w:rsidTr="00A44EC0">
        <w:trPr>
          <w:jc w:val="center"/>
        </w:trPr>
        <w:tc>
          <w:tcPr>
            <w:tcW w:w="3997" w:type="dxa"/>
          </w:tcPr>
          <w:p w:rsidR="001F552E"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u w:val="single"/>
                <w:lang w:eastAsia="et-EE"/>
              </w:rPr>
              <w:t>Teadmiskirjandus</w:t>
            </w:r>
          </w:p>
          <w:p w:rsidR="001F552E"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tarbekirjandus</w:t>
            </w:r>
          </w:p>
          <w:p w:rsidR="001F552E" w:rsidRPr="00980DB7" w:rsidRDefault="001F552E" w:rsidP="00A44EC0">
            <w:pPr>
              <w:spacing w:after="0" w:line="240" w:lineRule="auto"/>
              <w:rPr>
                <w:rFonts w:ascii="Times New Roman" w:eastAsia="Batang" w:hAnsi="Times New Roman" w:cs="Times New Roman"/>
                <w:sz w:val="24"/>
                <w:szCs w:val="24"/>
                <w:lang w:eastAsia="et-EE"/>
              </w:rPr>
            </w:pPr>
          </w:p>
          <w:p w:rsidR="001F552E" w:rsidRPr="00980DB7" w:rsidRDefault="001F552E" w:rsidP="00A44EC0">
            <w:pPr>
              <w:spacing w:after="0" w:line="240" w:lineRule="auto"/>
              <w:rPr>
                <w:rFonts w:ascii="Times New Roman" w:eastAsia="Batang" w:hAnsi="Times New Roman" w:cs="Times New Roman"/>
                <w:sz w:val="24"/>
                <w:szCs w:val="24"/>
                <w:lang w:eastAsia="et-EE"/>
              </w:rPr>
            </w:pPr>
          </w:p>
          <w:p w:rsidR="001F552E"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teatmekirjandus</w:t>
            </w:r>
          </w:p>
          <w:p w:rsidR="001F552E" w:rsidRPr="00980DB7" w:rsidRDefault="001F552E" w:rsidP="00A44EC0">
            <w:pPr>
              <w:spacing w:after="0" w:line="240" w:lineRule="auto"/>
              <w:rPr>
                <w:rFonts w:ascii="Times New Roman" w:eastAsia="Batang" w:hAnsi="Times New Roman" w:cs="Times New Roman"/>
                <w:sz w:val="24"/>
                <w:szCs w:val="24"/>
                <w:lang w:eastAsia="et-EE"/>
              </w:rPr>
            </w:pPr>
          </w:p>
          <w:p w:rsidR="00153F50" w:rsidRPr="00980DB7" w:rsidRDefault="00153F50" w:rsidP="00A44EC0">
            <w:pPr>
              <w:spacing w:after="0" w:line="240" w:lineRule="auto"/>
              <w:rPr>
                <w:rFonts w:ascii="Times New Roman" w:eastAsia="Batang" w:hAnsi="Times New Roman" w:cs="Times New Roman"/>
                <w:sz w:val="24"/>
                <w:szCs w:val="24"/>
                <w:lang w:eastAsia="et-EE"/>
              </w:rPr>
            </w:pPr>
          </w:p>
          <w:p w:rsidR="001F552E"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õpikud</w:t>
            </w:r>
          </w:p>
          <w:p w:rsidR="001F552E" w:rsidRPr="00980DB7" w:rsidRDefault="001F552E" w:rsidP="00A44EC0">
            <w:pPr>
              <w:spacing w:after="0" w:line="240" w:lineRule="auto"/>
              <w:rPr>
                <w:rFonts w:ascii="Times New Roman" w:eastAsia="Batang" w:hAnsi="Times New Roman" w:cs="Times New Roman"/>
                <w:sz w:val="24"/>
                <w:szCs w:val="24"/>
                <w:lang w:eastAsia="et-EE"/>
              </w:rPr>
            </w:pPr>
          </w:p>
          <w:p w:rsidR="00153F50" w:rsidRPr="00980DB7" w:rsidRDefault="00153F50" w:rsidP="00A44EC0">
            <w:pPr>
              <w:spacing w:after="0" w:line="240" w:lineRule="auto"/>
              <w:rPr>
                <w:rFonts w:ascii="Times New Roman" w:eastAsia="Batang" w:hAnsi="Times New Roman" w:cs="Times New Roman"/>
                <w:sz w:val="24"/>
                <w:szCs w:val="24"/>
                <w:lang w:eastAsia="et-EE"/>
              </w:rPr>
            </w:pPr>
          </w:p>
          <w:p w:rsidR="001F552E"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seadused</w:t>
            </w:r>
          </w:p>
        </w:tc>
        <w:tc>
          <w:tcPr>
            <w:tcW w:w="3445" w:type="dxa"/>
          </w:tcPr>
          <w:p w:rsidR="001F552E" w:rsidRPr="00980DB7" w:rsidRDefault="001F552E" w:rsidP="00A44EC0">
            <w:pPr>
              <w:spacing w:after="0" w:line="240" w:lineRule="auto"/>
              <w:rPr>
                <w:rFonts w:ascii="Times New Roman" w:eastAsia="Batang" w:hAnsi="Times New Roman" w:cs="Times New Roman"/>
                <w:sz w:val="24"/>
                <w:szCs w:val="24"/>
                <w:lang w:eastAsia="et-EE"/>
              </w:rPr>
            </w:pPr>
          </w:p>
          <w:p w:rsidR="00530795"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 xml:space="preserve">Valikuliselt </w:t>
            </w:r>
            <w:r w:rsidR="00153F50" w:rsidRPr="00980DB7">
              <w:rPr>
                <w:rFonts w:ascii="Times New Roman" w:eastAsia="Batang" w:hAnsi="Times New Roman" w:cs="Times New Roman"/>
                <w:sz w:val="24"/>
                <w:szCs w:val="24"/>
                <w:lang w:eastAsia="et-EE"/>
              </w:rPr>
              <w:t xml:space="preserve">pikaajalist kasutamist võimaldav </w:t>
            </w:r>
            <w:r w:rsidRPr="00980DB7">
              <w:rPr>
                <w:rFonts w:ascii="Times New Roman" w:eastAsia="Batang" w:hAnsi="Times New Roman" w:cs="Times New Roman"/>
                <w:sz w:val="24"/>
                <w:szCs w:val="24"/>
                <w:lang w:eastAsia="et-EE"/>
              </w:rPr>
              <w:t xml:space="preserve"> ja sisult aegumatu kirjandus</w:t>
            </w:r>
          </w:p>
          <w:p w:rsidR="001F552E"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Valikuliselt sisult</w:t>
            </w:r>
            <w:r w:rsidR="00153F50" w:rsidRPr="00980DB7">
              <w:rPr>
                <w:rFonts w:ascii="Times New Roman" w:eastAsia="Batang" w:hAnsi="Times New Roman" w:cs="Times New Roman"/>
                <w:sz w:val="24"/>
                <w:szCs w:val="24"/>
                <w:lang w:eastAsia="et-EE"/>
              </w:rPr>
              <w:t xml:space="preserve"> pikaajalist kasutamist võimaldav  ja </w:t>
            </w:r>
            <w:r w:rsidRPr="00980DB7">
              <w:rPr>
                <w:rFonts w:ascii="Times New Roman" w:eastAsia="Batang" w:hAnsi="Times New Roman" w:cs="Times New Roman"/>
                <w:sz w:val="24"/>
                <w:szCs w:val="24"/>
                <w:lang w:eastAsia="et-EE"/>
              </w:rPr>
              <w:t xml:space="preserve"> </w:t>
            </w:r>
            <w:r w:rsidR="00153F50" w:rsidRPr="00980DB7">
              <w:rPr>
                <w:rFonts w:ascii="Times New Roman" w:eastAsia="Batang" w:hAnsi="Times New Roman" w:cs="Times New Roman"/>
                <w:sz w:val="24"/>
                <w:szCs w:val="24"/>
                <w:lang w:eastAsia="et-EE"/>
              </w:rPr>
              <w:t xml:space="preserve">sisult </w:t>
            </w:r>
            <w:r w:rsidRPr="00980DB7">
              <w:rPr>
                <w:rFonts w:ascii="Times New Roman" w:eastAsia="Batang" w:hAnsi="Times New Roman" w:cs="Times New Roman"/>
                <w:sz w:val="24"/>
                <w:szCs w:val="24"/>
                <w:lang w:eastAsia="et-EE"/>
              </w:rPr>
              <w:t xml:space="preserve">aegumatu kirjandus </w:t>
            </w:r>
          </w:p>
          <w:p w:rsidR="001F552E" w:rsidRPr="00980DB7" w:rsidRDefault="002B7CC9"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Valikuliselt h</w:t>
            </w:r>
            <w:r w:rsidR="001F552E" w:rsidRPr="00980DB7">
              <w:rPr>
                <w:rFonts w:ascii="Times New Roman" w:eastAsia="Batang" w:hAnsi="Times New Roman" w:cs="Times New Roman"/>
                <w:sz w:val="24"/>
                <w:szCs w:val="24"/>
                <w:lang w:eastAsia="et-EE"/>
              </w:rPr>
              <w:t xml:space="preserve">umanitaarainete </w:t>
            </w:r>
            <w:proofErr w:type="spellStart"/>
            <w:r w:rsidR="001F552E" w:rsidRPr="00980DB7">
              <w:rPr>
                <w:rFonts w:ascii="Times New Roman" w:eastAsia="Batang" w:hAnsi="Times New Roman" w:cs="Times New Roman"/>
                <w:sz w:val="24"/>
                <w:szCs w:val="24"/>
                <w:lang w:eastAsia="et-EE"/>
              </w:rPr>
              <w:t>üldõpikud</w:t>
            </w:r>
            <w:proofErr w:type="spellEnd"/>
            <w:r w:rsidR="00153F50" w:rsidRPr="00980DB7">
              <w:rPr>
                <w:rFonts w:ascii="Times New Roman" w:eastAsia="Batang" w:hAnsi="Times New Roman" w:cs="Times New Roman"/>
                <w:sz w:val="24"/>
                <w:szCs w:val="24"/>
                <w:lang w:eastAsia="et-EE"/>
              </w:rPr>
              <w:t xml:space="preserve"> kuni uue väljaandeni</w:t>
            </w:r>
          </w:p>
          <w:p w:rsidR="001F552E" w:rsidRPr="00980DB7" w:rsidRDefault="001F552E" w:rsidP="00A44EC0">
            <w:pPr>
              <w:spacing w:after="0" w:line="240" w:lineRule="auto"/>
              <w:rPr>
                <w:rFonts w:ascii="Times New Roman" w:eastAsia="Batang" w:hAnsi="Times New Roman" w:cs="Times New Roman"/>
                <w:sz w:val="24"/>
                <w:szCs w:val="24"/>
                <w:lang w:eastAsia="et-EE"/>
              </w:rPr>
            </w:pPr>
          </w:p>
          <w:p w:rsidR="001F552E" w:rsidRPr="00980DB7" w:rsidRDefault="001F552E" w:rsidP="001B1CB1">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 xml:space="preserve">Hoidlas ei säilita </w:t>
            </w:r>
            <w:r w:rsidR="001B1CB1">
              <w:rPr>
                <w:rFonts w:ascii="Times New Roman" w:eastAsia="Batang" w:hAnsi="Times New Roman" w:cs="Times New Roman"/>
                <w:sz w:val="24"/>
                <w:szCs w:val="24"/>
                <w:lang w:eastAsia="et-EE"/>
              </w:rPr>
              <w:t xml:space="preserve">(aeguvad kiiresti, </w:t>
            </w:r>
            <w:r w:rsidR="00153F50" w:rsidRPr="00980DB7">
              <w:rPr>
                <w:rFonts w:ascii="Times New Roman" w:eastAsia="Batang" w:hAnsi="Times New Roman" w:cs="Times New Roman"/>
                <w:sz w:val="24"/>
                <w:szCs w:val="24"/>
                <w:lang w:eastAsia="et-EE"/>
              </w:rPr>
              <w:t xml:space="preserve">kehtivad seadused  on kättesaadavad elektrooniliselt ) </w:t>
            </w:r>
          </w:p>
        </w:tc>
      </w:tr>
      <w:tr w:rsidR="001F552E" w:rsidRPr="009E24A7" w:rsidTr="00A44EC0">
        <w:trPr>
          <w:jc w:val="center"/>
        </w:trPr>
        <w:tc>
          <w:tcPr>
            <w:tcW w:w="3997" w:type="dxa"/>
          </w:tcPr>
          <w:p w:rsidR="001F552E" w:rsidRPr="00980DB7" w:rsidRDefault="001F552E" w:rsidP="00A44EC0">
            <w:pPr>
              <w:spacing w:after="0" w:line="240" w:lineRule="auto"/>
              <w:rPr>
                <w:rFonts w:ascii="Times New Roman" w:eastAsia="Batang" w:hAnsi="Times New Roman" w:cs="Times New Roman"/>
                <w:sz w:val="24"/>
                <w:szCs w:val="24"/>
                <w:lang w:eastAsia="et-EE"/>
              </w:rPr>
            </w:pPr>
            <w:proofErr w:type="spellStart"/>
            <w:r w:rsidRPr="00980DB7">
              <w:rPr>
                <w:rFonts w:ascii="Times New Roman" w:eastAsia="Batang" w:hAnsi="Times New Roman" w:cs="Times New Roman"/>
                <w:sz w:val="24"/>
                <w:szCs w:val="24"/>
                <w:u w:val="single"/>
                <w:lang w:eastAsia="et-EE"/>
              </w:rPr>
              <w:t>Auvised</w:t>
            </w:r>
            <w:proofErr w:type="spellEnd"/>
            <w:r w:rsidRPr="00980DB7">
              <w:rPr>
                <w:rFonts w:ascii="Times New Roman" w:eastAsia="Batang" w:hAnsi="Times New Roman" w:cs="Times New Roman"/>
                <w:sz w:val="24"/>
                <w:szCs w:val="24"/>
                <w:u w:val="single"/>
                <w:lang w:eastAsia="et-EE"/>
              </w:rPr>
              <w:t xml:space="preserve"> (videod )</w:t>
            </w:r>
          </w:p>
          <w:p w:rsidR="001F552E" w:rsidRPr="00980DB7" w:rsidRDefault="001F552E" w:rsidP="00A44EC0">
            <w:pPr>
              <w:spacing w:after="0" w:line="240" w:lineRule="auto"/>
              <w:rPr>
                <w:rFonts w:ascii="Times New Roman" w:eastAsia="Batang" w:hAnsi="Times New Roman" w:cs="Times New Roman"/>
                <w:sz w:val="24"/>
                <w:szCs w:val="24"/>
                <w:lang w:eastAsia="et-EE"/>
              </w:rPr>
            </w:pPr>
          </w:p>
          <w:p w:rsidR="001F552E"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CD-plaadid</w:t>
            </w:r>
          </w:p>
        </w:tc>
        <w:tc>
          <w:tcPr>
            <w:tcW w:w="3445" w:type="dxa"/>
          </w:tcPr>
          <w:p w:rsidR="001F552E"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Ei säilita hoidlas</w:t>
            </w:r>
          </w:p>
          <w:p w:rsidR="001F552E" w:rsidRPr="00980DB7" w:rsidRDefault="001F552E" w:rsidP="00A44EC0">
            <w:pPr>
              <w:spacing w:after="0" w:line="240" w:lineRule="auto"/>
              <w:rPr>
                <w:rFonts w:ascii="Times New Roman" w:eastAsia="Batang" w:hAnsi="Times New Roman" w:cs="Times New Roman"/>
                <w:sz w:val="24"/>
                <w:szCs w:val="24"/>
                <w:lang w:eastAsia="et-EE"/>
              </w:rPr>
            </w:pPr>
          </w:p>
          <w:p w:rsidR="001F552E" w:rsidRPr="00980DB7" w:rsidRDefault="001F552E" w:rsidP="00153F5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 xml:space="preserve">Hoidlas ei säilita </w:t>
            </w:r>
          </w:p>
        </w:tc>
      </w:tr>
      <w:tr w:rsidR="001F552E" w:rsidRPr="009E24A7" w:rsidTr="00A44EC0">
        <w:trPr>
          <w:jc w:val="center"/>
        </w:trPr>
        <w:tc>
          <w:tcPr>
            <w:tcW w:w="3997" w:type="dxa"/>
          </w:tcPr>
          <w:p w:rsidR="001F552E" w:rsidRPr="00980DB7" w:rsidRDefault="001F552E" w:rsidP="00A44EC0">
            <w:pPr>
              <w:spacing w:after="0" w:line="240" w:lineRule="auto"/>
              <w:rPr>
                <w:rFonts w:ascii="Times New Roman" w:eastAsia="Batang" w:hAnsi="Times New Roman" w:cs="Times New Roman"/>
                <w:sz w:val="24"/>
                <w:szCs w:val="24"/>
                <w:u w:val="single"/>
                <w:lang w:eastAsia="et-EE"/>
              </w:rPr>
            </w:pPr>
            <w:r w:rsidRPr="00980DB7">
              <w:rPr>
                <w:rFonts w:ascii="Times New Roman" w:eastAsia="Batang" w:hAnsi="Times New Roman" w:cs="Times New Roman"/>
                <w:sz w:val="24"/>
                <w:szCs w:val="24"/>
                <w:u w:val="single"/>
                <w:lang w:eastAsia="et-EE"/>
              </w:rPr>
              <w:t>Perioodika</w:t>
            </w:r>
            <w:r w:rsidR="00504D10" w:rsidRPr="00980DB7">
              <w:rPr>
                <w:rFonts w:ascii="Times New Roman" w:eastAsia="Batang" w:hAnsi="Times New Roman" w:cs="Times New Roman"/>
                <w:sz w:val="24"/>
                <w:szCs w:val="24"/>
                <w:u w:val="single"/>
                <w:lang w:eastAsia="et-EE"/>
              </w:rPr>
              <w:t xml:space="preserve"> </w:t>
            </w:r>
          </w:p>
          <w:p w:rsidR="00504D10" w:rsidRPr="00980DB7" w:rsidRDefault="00504D10" w:rsidP="00A44EC0">
            <w:pPr>
              <w:spacing w:after="0" w:line="240" w:lineRule="auto"/>
              <w:rPr>
                <w:rFonts w:ascii="Times New Roman" w:eastAsia="Batang" w:hAnsi="Times New Roman" w:cs="Times New Roman"/>
                <w:sz w:val="24"/>
                <w:szCs w:val="24"/>
                <w:u w:val="single"/>
                <w:lang w:eastAsia="et-EE"/>
              </w:rPr>
            </w:pPr>
            <w:r w:rsidRPr="00980DB7">
              <w:rPr>
                <w:rFonts w:ascii="Times New Roman" w:eastAsia="Batang" w:hAnsi="Times New Roman" w:cs="Times New Roman"/>
                <w:sz w:val="24"/>
                <w:szCs w:val="24"/>
                <w:u w:val="single"/>
                <w:lang w:eastAsia="et-EE"/>
              </w:rPr>
              <w:t xml:space="preserve">Väljaannete kaupa nimekiri säilitustähtaegadest </w:t>
            </w:r>
          </w:p>
          <w:p w:rsidR="001F552E" w:rsidRDefault="001F552E" w:rsidP="00A44EC0">
            <w:pPr>
              <w:spacing w:after="0" w:line="240" w:lineRule="auto"/>
              <w:rPr>
                <w:rFonts w:ascii="Times New Roman" w:eastAsia="Batang" w:hAnsi="Times New Roman" w:cs="Times New Roman"/>
                <w:sz w:val="24"/>
                <w:szCs w:val="24"/>
                <w:u w:val="single"/>
                <w:lang w:eastAsia="et-EE"/>
              </w:rPr>
            </w:pPr>
          </w:p>
          <w:p w:rsidR="00C76B52" w:rsidRPr="00980DB7" w:rsidRDefault="00C76B52" w:rsidP="00A44EC0">
            <w:pPr>
              <w:spacing w:after="0" w:line="240" w:lineRule="auto"/>
              <w:ind w:left="142" w:hanging="142"/>
              <w:rPr>
                <w:rFonts w:ascii="Times New Roman" w:eastAsia="Batang" w:hAnsi="Times New Roman" w:cs="Times New Roman"/>
                <w:sz w:val="24"/>
                <w:szCs w:val="24"/>
                <w:lang w:eastAsia="et-EE"/>
              </w:rPr>
            </w:pPr>
          </w:p>
          <w:p w:rsidR="00040B5B" w:rsidRDefault="00040B5B" w:rsidP="00A44EC0">
            <w:pPr>
              <w:spacing w:after="0" w:line="240" w:lineRule="auto"/>
              <w:ind w:left="142" w:hanging="142"/>
              <w:rPr>
                <w:rFonts w:ascii="Times New Roman" w:eastAsia="Batang" w:hAnsi="Times New Roman" w:cs="Times New Roman"/>
                <w:sz w:val="24"/>
                <w:szCs w:val="24"/>
                <w:lang w:eastAsia="et-EE"/>
              </w:rPr>
            </w:pPr>
          </w:p>
          <w:p w:rsidR="001F552E" w:rsidRPr="00980DB7" w:rsidRDefault="00040B5B" w:rsidP="00A44EC0">
            <w:pPr>
              <w:spacing w:after="0" w:line="240" w:lineRule="auto"/>
              <w:ind w:left="142" w:hanging="142"/>
              <w:rPr>
                <w:rFonts w:ascii="Times New Roman" w:eastAsia="Batang" w:hAnsi="Times New Roman" w:cs="Times New Roman"/>
                <w:sz w:val="24"/>
                <w:szCs w:val="24"/>
                <w:lang w:eastAsia="et-EE"/>
              </w:rPr>
            </w:pPr>
            <w:r>
              <w:rPr>
                <w:rFonts w:ascii="Times New Roman" w:eastAsia="Batang" w:hAnsi="Times New Roman" w:cs="Times New Roman"/>
                <w:sz w:val="24"/>
                <w:szCs w:val="24"/>
                <w:lang w:eastAsia="et-EE"/>
              </w:rPr>
              <w:t>S</w:t>
            </w:r>
            <w:r w:rsidR="001F552E" w:rsidRPr="00980DB7">
              <w:rPr>
                <w:rFonts w:ascii="Times New Roman" w:eastAsia="Batang" w:hAnsi="Times New Roman" w:cs="Times New Roman"/>
                <w:sz w:val="24"/>
                <w:szCs w:val="24"/>
                <w:lang w:eastAsia="et-EE"/>
              </w:rPr>
              <w:t>A Kultuurileht väljaanded</w:t>
            </w:r>
          </w:p>
          <w:p w:rsidR="001F552E" w:rsidRPr="00980DB7" w:rsidRDefault="001F552E" w:rsidP="00A44EC0">
            <w:pPr>
              <w:spacing w:after="0" w:line="240" w:lineRule="auto"/>
              <w:rPr>
                <w:rFonts w:ascii="Times New Roman" w:eastAsia="Batang" w:hAnsi="Times New Roman" w:cs="Times New Roman"/>
                <w:sz w:val="24"/>
                <w:szCs w:val="24"/>
                <w:lang w:eastAsia="et-EE"/>
              </w:rPr>
            </w:pPr>
          </w:p>
          <w:p w:rsidR="00C76B52" w:rsidRPr="00980DB7" w:rsidRDefault="00C76B52" w:rsidP="00A44EC0">
            <w:pPr>
              <w:spacing w:after="0" w:line="240" w:lineRule="auto"/>
              <w:rPr>
                <w:rFonts w:ascii="Times New Roman" w:eastAsia="Batang" w:hAnsi="Times New Roman" w:cs="Times New Roman"/>
                <w:sz w:val="24"/>
                <w:szCs w:val="24"/>
                <w:lang w:eastAsia="et-EE"/>
              </w:rPr>
            </w:pPr>
          </w:p>
          <w:p w:rsidR="00C76B52" w:rsidRPr="00980DB7" w:rsidRDefault="00C76B52" w:rsidP="00A44EC0">
            <w:pPr>
              <w:spacing w:after="0" w:line="240" w:lineRule="auto"/>
              <w:rPr>
                <w:rFonts w:ascii="Times New Roman" w:eastAsia="Batang" w:hAnsi="Times New Roman" w:cs="Times New Roman"/>
                <w:sz w:val="24"/>
                <w:szCs w:val="24"/>
                <w:lang w:eastAsia="et-EE"/>
              </w:rPr>
            </w:pPr>
          </w:p>
          <w:p w:rsidR="00980DB7" w:rsidRDefault="00980DB7" w:rsidP="00A44EC0">
            <w:pPr>
              <w:spacing w:after="0" w:line="240" w:lineRule="auto"/>
              <w:rPr>
                <w:rFonts w:ascii="Times New Roman" w:eastAsia="Batang" w:hAnsi="Times New Roman" w:cs="Times New Roman"/>
                <w:sz w:val="24"/>
                <w:szCs w:val="24"/>
                <w:lang w:eastAsia="et-EE"/>
              </w:rPr>
            </w:pPr>
          </w:p>
          <w:p w:rsidR="00C76B52" w:rsidRPr="00980DB7" w:rsidRDefault="00C76B52"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 xml:space="preserve">Kalendrikogu </w:t>
            </w:r>
          </w:p>
          <w:p w:rsidR="003430E7" w:rsidRPr="00980DB7" w:rsidRDefault="003430E7" w:rsidP="00A44EC0">
            <w:pPr>
              <w:spacing w:after="0" w:line="240" w:lineRule="auto"/>
              <w:rPr>
                <w:rFonts w:ascii="Times New Roman" w:eastAsia="Batang" w:hAnsi="Times New Roman" w:cs="Times New Roman"/>
                <w:sz w:val="24"/>
                <w:szCs w:val="24"/>
                <w:lang w:eastAsia="et-EE"/>
              </w:rPr>
            </w:pPr>
          </w:p>
          <w:p w:rsidR="003430E7" w:rsidRPr="00980DB7" w:rsidRDefault="003430E7" w:rsidP="00A44EC0">
            <w:pPr>
              <w:spacing w:after="0" w:line="240" w:lineRule="auto"/>
              <w:rPr>
                <w:rFonts w:ascii="Times New Roman" w:eastAsia="Batang" w:hAnsi="Times New Roman" w:cs="Times New Roman"/>
                <w:sz w:val="24"/>
                <w:szCs w:val="24"/>
                <w:lang w:eastAsia="et-EE"/>
              </w:rPr>
            </w:pPr>
          </w:p>
          <w:p w:rsidR="003430E7" w:rsidRPr="00980DB7" w:rsidRDefault="003430E7"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 xml:space="preserve">Reklaammaterjalid </w:t>
            </w:r>
          </w:p>
        </w:tc>
        <w:tc>
          <w:tcPr>
            <w:tcW w:w="3445" w:type="dxa"/>
          </w:tcPr>
          <w:p w:rsidR="00153F50" w:rsidRPr="00980DB7" w:rsidRDefault="00153F50"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Ei säilita hoidlas vähevä</w:t>
            </w:r>
            <w:r w:rsidR="002B7CC9" w:rsidRPr="00980DB7">
              <w:rPr>
                <w:rFonts w:ascii="Times New Roman" w:eastAsia="Batang" w:hAnsi="Times New Roman" w:cs="Times New Roman"/>
                <w:sz w:val="24"/>
                <w:szCs w:val="24"/>
                <w:lang w:eastAsia="et-EE"/>
              </w:rPr>
              <w:t xml:space="preserve">ärtuslikke seltskonnaajakirju  või maksimaalselt 2 aastat </w:t>
            </w:r>
            <w:r w:rsidR="003430E7" w:rsidRPr="00980DB7">
              <w:rPr>
                <w:rFonts w:ascii="Times New Roman" w:eastAsia="Batang" w:hAnsi="Times New Roman" w:cs="Times New Roman"/>
                <w:sz w:val="24"/>
                <w:szCs w:val="24"/>
                <w:lang w:eastAsia="et-EE"/>
              </w:rPr>
              <w:t xml:space="preserve">avakogu ajakirjanduse kapis </w:t>
            </w:r>
          </w:p>
          <w:p w:rsidR="001F552E" w:rsidRPr="00980DB7" w:rsidRDefault="001F552E"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 xml:space="preserve"> </w:t>
            </w:r>
          </w:p>
          <w:p w:rsidR="00C76B52" w:rsidRPr="00980DB7" w:rsidRDefault="00980DB7" w:rsidP="00A44EC0">
            <w:pPr>
              <w:spacing w:after="0" w:line="240" w:lineRule="auto"/>
              <w:rPr>
                <w:rFonts w:ascii="Times New Roman" w:eastAsia="Batang" w:hAnsi="Times New Roman" w:cs="Times New Roman"/>
                <w:sz w:val="24"/>
                <w:szCs w:val="24"/>
                <w:lang w:eastAsia="et-EE"/>
              </w:rPr>
            </w:pPr>
            <w:r>
              <w:rPr>
                <w:rFonts w:ascii="Times New Roman" w:eastAsia="Batang" w:hAnsi="Times New Roman" w:cs="Times New Roman"/>
                <w:sz w:val="24"/>
                <w:szCs w:val="24"/>
                <w:lang w:eastAsia="et-EE"/>
              </w:rPr>
              <w:t>V</w:t>
            </w:r>
            <w:r w:rsidR="001F552E" w:rsidRPr="00980DB7">
              <w:rPr>
                <w:rFonts w:ascii="Times New Roman" w:eastAsia="Batang" w:hAnsi="Times New Roman" w:cs="Times New Roman"/>
                <w:sz w:val="24"/>
                <w:szCs w:val="24"/>
                <w:lang w:eastAsia="et-EE"/>
              </w:rPr>
              <w:t>alikuliselt</w:t>
            </w:r>
            <w:r w:rsidR="00153F50" w:rsidRPr="00980DB7">
              <w:rPr>
                <w:rFonts w:ascii="Times New Roman" w:eastAsia="Batang" w:hAnsi="Times New Roman" w:cs="Times New Roman"/>
                <w:sz w:val="24"/>
                <w:szCs w:val="24"/>
                <w:lang w:eastAsia="et-EE"/>
              </w:rPr>
              <w:t xml:space="preserve"> </w:t>
            </w:r>
            <w:r w:rsidR="001F552E" w:rsidRPr="00980DB7">
              <w:rPr>
                <w:rFonts w:ascii="Times New Roman" w:eastAsia="Batang" w:hAnsi="Times New Roman" w:cs="Times New Roman"/>
                <w:sz w:val="24"/>
                <w:szCs w:val="24"/>
                <w:lang w:eastAsia="et-EE"/>
              </w:rPr>
              <w:t xml:space="preserve"> </w:t>
            </w:r>
            <w:r w:rsidR="00153F50" w:rsidRPr="00980DB7">
              <w:rPr>
                <w:rFonts w:ascii="Times New Roman" w:eastAsia="Batang" w:hAnsi="Times New Roman" w:cs="Times New Roman"/>
                <w:sz w:val="24"/>
                <w:szCs w:val="24"/>
                <w:lang w:eastAsia="et-EE"/>
              </w:rPr>
              <w:t xml:space="preserve">eeldades, et need ei ole </w:t>
            </w:r>
            <w:r w:rsidR="001F552E" w:rsidRPr="00980DB7">
              <w:rPr>
                <w:rFonts w:ascii="Times New Roman" w:eastAsia="Batang" w:hAnsi="Times New Roman" w:cs="Times New Roman"/>
                <w:sz w:val="24"/>
                <w:szCs w:val="24"/>
                <w:lang w:eastAsia="et-EE"/>
              </w:rPr>
              <w:t xml:space="preserve"> elektrooniliselt kättesaadavad.</w:t>
            </w:r>
            <w:r w:rsidR="001B1CB1">
              <w:rPr>
                <w:rFonts w:ascii="Times New Roman" w:eastAsia="Batang" w:hAnsi="Times New Roman" w:cs="Times New Roman"/>
                <w:sz w:val="24"/>
                <w:szCs w:val="24"/>
                <w:lang w:eastAsia="et-EE"/>
              </w:rPr>
              <w:t xml:space="preserve"> </w:t>
            </w:r>
            <w:r w:rsidR="00C76B52" w:rsidRPr="00980DB7">
              <w:rPr>
                <w:rFonts w:ascii="Times New Roman" w:eastAsia="Batang" w:hAnsi="Times New Roman" w:cs="Times New Roman"/>
                <w:sz w:val="24"/>
                <w:szCs w:val="24"/>
                <w:lang w:eastAsia="et-EE"/>
              </w:rPr>
              <w:t>Maksimaalselt 10 aastat</w:t>
            </w:r>
            <w:r w:rsidR="001B1CB1">
              <w:rPr>
                <w:rFonts w:ascii="Times New Roman" w:eastAsia="Batang" w:hAnsi="Times New Roman" w:cs="Times New Roman"/>
                <w:sz w:val="24"/>
                <w:szCs w:val="24"/>
                <w:lang w:eastAsia="et-EE"/>
              </w:rPr>
              <w:t>, LR osaliselt kauem</w:t>
            </w:r>
          </w:p>
          <w:p w:rsidR="00C76B52" w:rsidRPr="00980DB7" w:rsidRDefault="00C76B52" w:rsidP="00A44EC0">
            <w:pPr>
              <w:spacing w:after="0" w:line="240" w:lineRule="auto"/>
              <w:rPr>
                <w:rFonts w:ascii="Times New Roman" w:eastAsia="Batang" w:hAnsi="Times New Roman" w:cs="Times New Roman"/>
                <w:sz w:val="24"/>
                <w:szCs w:val="24"/>
                <w:lang w:eastAsia="et-EE"/>
              </w:rPr>
            </w:pPr>
          </w:p>
          <w:p w:rsidR="00C76B52" w:rsidRPr="00980DB7" w:rsidRDefault="00C76B52"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Kultuuriloolise sisuga, kunstikalendrid (igal aastal üle vaadata )</w:t>
            </w:r>
          </w:p>
          <w:p w:rsidR="003430E7" w:rsidRPr="00980DB7" w:rsidRDefault="003430E7" w:rsidP="00A44EC0">
            <w:pPr>
              <w:spacing w:after="0" w:line="240" w:lineRule="auto"/>
              <w:rPr>
                <w:rFonts w:ascii="Times New Roman" w:eastAsia="Batang" w:hAnsi="Times New Roman" w:cs="Times New Roman"/>
                <w:sz w:val="24"/>
                <w:szCs w:val="24"/>
                <w:lang w:eastAsia="et-EE"/>
              </w:rPr>
            </w:pPr>
            <w:r w:rsidRPr="00980DB7">
              <w:rPr>
                <w:rFonts w:ascii="Times New Roman" w:eastAsia="Batang" w:hAnsi="Times New Roman" w:cs="Times New Roman"/>
                <w:sz w:val="24"/>
                <w:szCs w:val="24"/>
                <w:lang w:eastAsia="et-EE"/>
              </w:rPr>
              <w:t xml:space="preserve">Hoidlas ei säilitada, lähevad jooksvalt makulatuuri </w:t>
            </w:r>
          </w:p>
          <w:p w:rsidR="003430E7" w:rsidRPr="00980DB7" w:rsidRDefault="003430E7" w:rsidP="00A44EC0">
            <w:pPr>
              <w:spacing w:after="0" w:line="240" w:lineRule="auto"/>
              <w:rPr>
                <w:rFonts w:ascii="Times New Roman" w:eastAsia="Batang" w:hAnsi="Times New Roman" w:cs="Times New Roman"/>
                <w:sz w:val="24"/>
                <w:szCs w:val="24"/>
                <w:lang w:eastAsia="et-EE"/>
              </w:rPr>
            </w:pPr>
          </w:p>
        </w:tc>
      </w:tr>
    </w:tbl>
    <w:p w:rsidR="004E0593" w:rsidRDefault="001F552E" w:rsidP="009E24A7">
      <w:r>
        <w:rPr>
          <w:rFonts w:ascii="Calibri" w:eastAsia="Batang" w:hAnsi="Calibri" w:cs="Calibri"/>
          <w:lang w:eastAsia="et-EE"/>
        </w:rPr>
        <w:t xml:space="preserve"> </w:t>
      </w:r>
      <w:r w:rsidR="009E24A7" w:rsidRPr="009E24A7">
        <w:rPr>
          <w:rFonts w:ascii="Calibri" w:eastAsia="Batang" w:hAnsi="Calibri" w:cs="Calibri"/>
          <w:lang w:eastAsia="et-EE"/>
        </w:rPr>
        <w:br w:type="page"/>
      </w:r>
    </w:p>
    <w:sectPr w:rsidR="004E0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8"/>
    <w:rsid w:val="00040B5B"/>
    <w:rsid w:val="000D6C0C"/>
    <w:rsid w:val="00153F50"/>
    <w:rsid w:val="00192FCF"/>
    <w:rsid w:val="001B1CB1"/>
    <w:rsid w:val="001F552E"/>
    <w:rsid w:val="002447C0"/>
    <w:rsid w:val="002743EF"/>
    <w:rsid w:val="002B7CC9"/>
    <w:rsid w:val="002F4A16"/>
    <w:rsid w:val="00303506"/>
    <w:rsid w:val="003430E7"/>
    <w:rsid w:val="003C4FD3"/>
    <w:rsid w:val="003F5E85"/>
    <w:rsid w:val="0043527C"/>
    <w:rsid w:val="004E0593"/>
    <w:rsid w:val="00504D10"/>
    <w:rsid w:val="00530795"/>
    <w:rsid w:val="00770F6F"/>
    <w:rsid w:val="00863DD5"/>
    <w:rsid w:val="008E5508"/>
    <w:rsid w:val="009416BB"/>
    <w:rsid w:val="00980DB7"/>
    <w:rsid w:val="009C0308"/>
    <w:rsid w:val="009E24A7"/>
    <w:rsid w:val="00A009BB"/>
    <w:rsid w:val="00A63279"/>
    <w:rsid w:val="00C76B52"/>
    <w:rsid w:val="00E556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03BC"/>
  <w15:docId w15:val="{F9B650EB-7DB6-4E55-8BAF-D47B9772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9E2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8E5508"/>
    <w:rPr>
      <w:strike w:val="0"/>
      <w:dstrike w:val="0"/>
      <w:color w:val="337AB7"/>
      <w:u w:val="none"/>
      <w:effect w:val="none"/>
      <w:shd w:val="clear" w:color="auto" w:fill="auto"/>
    </w:rPr>
  </w:style>
  <w:style w:type="character" w:styleId="Tugev">
    <w:name w:val="Strong"/>
    <w:basedOn w:val="Liguvaikefont"/>
    <w:uiPriority w:val="22"/>
    <w:qFormat/>
    <w:rsid w:val="008E5508"/>
    <w:rPr>
      <w:b/>
      <w:bCs/>
    </w:rPr>
  </w:style>
  <w:style w:type="paragraph" w:styleId="Normaallaadveeb">
    <w:name w:val="Normal (Web)"/>
    <w:basedOn w:val="Normaallaad"/>
    <w:uiPriority w:val="99"/>
    <w:unhideWhenUsed/>
    <w:rsid w:val="008E5508"/>
    <w:pPr>
      <w:spacing w:after="150"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8E550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E5508"/>
    <w:rPr>
      <w:rFonts w:ascii="Tahoma" w:hAnsi="Tahoma" w:cs="Tahoma"/>
      <w:sz w:val="16"/>
      <w:szCs w:val="16"/>
    </w:rPr>
  </w:style>
  <w:style w:type="character" w:customStyle="1" w:styleId="Pealkiri1Mrk">
    <w:name w:val="Pealkiri 1 Märk"/>
    <w:basedOn w:val="Liguvaikefont"/>
    <w:link w:val="Pealkiri1"/>
    <w:uiPriority w:val="9"/>
    <w:rsid w:val="009E24A7"/>
    <w:rPr>
      <w:rFonts w:asciiTheme="majorHAnsi" w:eastAsiaTheme="majorEastAsia" w:hAnsiTheme="majorHAnsi" w:cstheme="majorBidi"/>
      <w:b/>
      <w:bCs/>
      <w:color w:val="365F91" w:themeColor="accent1" w:themeShade="BF"/>
      <w:sz w:val="28"/>
      <w:szCs w:val="28"/>
    </w:rPr>
  </w:style>
  <w:style w:type="character" w:styleId="Kommentaariviide">
    <w:name w:val="annotation reference"/>
    <w:basedOn w:val="Liguvaikefont"/>
    <w:uiPriority w:val="99"/>
    <w:semiHidden/>
    <w:unhideWhenUsed/>
    <w:rsid w:val="003C4FD3"/>
    <w:rPr>
      <w:sz w:val="16"/>
      <w:szCs w:val="16"/>
    </w:rPr>
  </w:style>
  <w:style w:type="paragraph" w:styleId="Kommentaaritekst">
    <w:name w:val="annotation text"/>
    <w:basedOn w:val="Normaallaad"/>
    <w:link w:val="KommentaaritekstMrk"/>
    <w:uiPriority w:val="99"/>
    <w:semiHidden/>
    <w:unhideWhenUsed/>
    <w:rsid w:val="003C4FD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3C4FD3"/>
    <w:rPr>
      <w:sz w:val="20"/>
      <w:szCs w:val="20"/>
    </w:rPr>
  </w:style>
  <w:style w:type="paragraph" w:styleId="Kommentaariteema">
    <w:name w:val="annotation subject"/>
    <w:basedOn w:val="Kommentaaritekst"/>
    <w:next w:val="Kommentaaritekst"/>
    <w:link w:val="KommentaariteemaMrk"/>
    <w:uiPriority w:val="99"/>
    <w:semiHidden/>
    <w:unhideWhenUsed/>
    <w:rsid w:val="003C4FD3"/>
    <w:rPr>
      <w:b/>
      <w:bCs/>
    </w:rPr>
  </w:style>
  <w:style w:type="character" w:customStyle="1" w:styleId="KommentaariteemaMrk">
    <w:name w:val="Kommentaari teema Märk"/>
    <w:basedOn w:val="KommentaaritekstMrk"/>
    <w:link w:val="Kommentaariteema"/>
    <w:uiPriority w:val="99"/>
    <w:semiHidden/>
    <w:rsid w:val="003C4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07153">
      <w:bodyDiv w:val="1"/>
      <w:marLeft w:val="0"/>
      <w:marRight w:val="0"/>
      <w:marTop w:val="0"/>
      <w:marBottom w:val="0"/>
      <w:divBdr>
        <w:top w:val="none" w:sz="0" w:space="0" w:color="auto"/>
        <w:left w:val="none" w:sz="0" w:space="0" w:color="auto"/>
        <w:bottom w:val="none" w:sz="0" w:space="0" w:color="auto"/>
        <w:right w:val="none" w:sz="0" w:space="0" w:color="auto"/>
      </w:divBdr>
      <w:divsChild>
        <w:div w:id="1355577582">
          <w:marLeft w:val="0"/>
          <w:marRight w:val="0"/>
          <w:marTop w:val="0"/>
          <w:marBottom w:val="0"/>
          <w:divBdr>
            <w:top w:val="none" w:sz="0" w:space="0" w:color="auto"/>
            <w:left w:val="none" w:sz="0" w:space="0" w:color="auto"/>
            <w:bottom w:val="none" w:sz="0" w:space="0" w:color="auto"/>
            <w:right w:val="none" w:sz="0" w:space="0" w:color="auto"/>
          </w:divBdr>
          <w:divsChild>
            <w:div w:id="807939154">
              <w:marLeft w:val="0"/>
              <w:marRight w:val="0"/>
              <w:marTop w:val="0"/>
              <w:marBottom w:val="0"/>
              <w:divBdr>
                <w:top w:val="none" w:sz="0" w:space="0" w:color="auto"/>
                <w:left w:val="none" w:sz="0" w:space="0" w:color="auto"/>
                <w:bottom w:val="none" w:sz="0" w:space="0" w:color="auto"/>
                <w:right w:val="none" w:sz="0" w:space="0" w:color="auto"/>
              </w:divBdr>
              <w:divsChild>
                <w:div w:id="1273779134">
                  <w:marLeft w:val="-225"/>
                  <w:marRight w:val="-225"/>
                  <w:marTop w:val="0"/>
                  <w:marBottom w:val="0"/>
                  <w:divBdr>
                    <w:top w:val="none" w:sz="0" w:space="0" w:color="auto"/>
                    <w:left w:val="none" w:sz="0" w:space="0" w:color="auto"/>
                    <w:bottom w:val="none" w:sz="0" w:space="0" w:color="auto"/>
                    <w:right w:val="none" w:sz="0" w:space="0" w:color="auto"/>
                  </w:divBdr>
                  <w:divsChild>
                    <w:div w:id="149829668">
                      <w:marLeft w:val="0"/>
                      <w:marRight w:val="0"/>
                      <w:marTop w:val="0"/>
                      <w:marBottom w:val="0"/>
                      <w:divBdr>
                        <w:top w:val="none" w:sz="0" w:space="0" w:color="auto"/>
                        <w:left w:val="none" w:sz="0" w:space="0" w:color="auto"/>
                        <w:bottom w:val="none" w:sz="0" w:space="0" w:color="auto"/>
                        <w:right w:val="none" w:sz="0" w:space="0" w:color="auto"/>
                      </w:divBdr>
                      <w:divsChild>
                        <w:div w:id="1255433954">
                          <w:marLeft w:val="-225"/>
                          <w:marRight w:val="-225"/>
                          <w:marTop w:val="0"/>
                          <w:marBottom w:val="0"/>
                          <w:divBdr>
                            <w:top w:val="none" w:sz="0" w:space="0" w:color="auto"/>
                            <w:left w:val="none" w:sz="0" w:space="0" w:color="auto"/>
                            <w:bottom w:val="none" w:sz="0" w:space="0" w:color="auto"/>
                            <w:right w:val="none" w:sz="0" w:space="0" w:color="auto"/>
                          </w:divBdr>
                          <w:divsChild>
                            <w:div w:id="6002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D893-5BDA-4512-82C3-FDF74463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1103</Words>
  <Characters>6399</Characters>
  <Application>Microsoft Office Word</Application>
  <DocSecurity>0</DocSecurity>
  <Lines>53</Lines>
  <Paragraphs>14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Hewlett-Packard Company</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sirje</cp:lastModifiedBy>
  <cp:revision>10</cp:revision>
  <cp:lastPrinted>2018-09-12T09:08:00Z</cp:lastPrinted>
  <dcterms:created xsi:type="dcterms:W3CDTF">2018-09-12T09:06:00Z</dcterms:created>
  <dcterms:modified xsi:type="dcterms:W3CDTF">2018-12-13T09:55:00Z</dcterms:modified>
</cp:coreProperties>
</file>